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50D4" w14:textId="07068FA9" w:rsidR="00002C94" w:rsidRPr="00C83856" w:rsidRDefault="00002C94" w:rsidP="00002C94">
      <w:pPr>
        <w:jc w:val="center"/>
        <w:rPr>
          <w:b/>
          <w:bCs/>
          <w:sz w:val="24"/>
          <w:szCs w:val="24"/>
        </w:rPr>
      </w:pPr>
      <w:bookmarkStart w:id="0" w:name="_Hlk143166801"/>
      <w:r w:rsidRPr="00C83856">
        <w:rPr>
          <w:b/>
          <w:bCs/>
          <w:sz w:val="24"/>
          <w:szCs w:val="24"/>
        </w:rPr>
        <w:t>El Subte</w:t>
      </w:r>
      <w:r w:rsidR="00636237">
        <w:rPr>
          <w:b/>
          <w:bCs/>
          <w:sz w:val="24"/>
          <w:szCs w:val="24"/>
        </w:rPr>
        <w:t xml:space="preserve"> de Buenos Aires</w:t>
      </w:r>
      <w:r w:rsidRPr="00C83856">
        <w:rPr>
          <w:b/>
          <w:bCs/>
          <w:sz w:val="24"/>
          <w:szCs w:val="24"/>
        </w:rPr>
        <w:t xml:space="preserve"> </w:t>
      </w:r>
      <w:r w:rsidR="009E60BA">
        <w:rPr>
          <w:b/>
          <w:bCs/>
          <w:sz w:val="24"/>
          <w:szCs w:val="24"/>
        </w:rPr>
        <w:t>llamó a</w:t>
      </w:r>
      <w:r w:rsidR="00C83856" w:rsidRPr="00C83856">
        <w:rPr>
          <w:b/>
          <w:bCs/>
          <w:sz w:val="24"/>
          <w:szCs w:val="24"/>
        </w:rPr>
        <w:t xml:space="preserve"> </w:t>
      </w:r>
      <w:r w:rsidRPr="00C83856">
        <w:rPr>
          <w:b/>
          <w:bCs/>
          <w:sz w:val="24"/>
          <w:szCs w:val="24"/>
        </w:rPr>
        <w:t>licitación</w:t>
      </w:r>
      <w:r w:rsidR="004308E4">
        <w:rPr>
          <w:b/>
          <w:bCs/>
          <w:sz w:val="24"/>
          <w:szCs w:val="24"/>
        </w:rPr>
        <w:t xml:space="preserve"> pública internacional</w:t>
      </w:r>
      <w:r w:rsidRPr="00C83856">
        <w:rPr>
          <w:b/>
          <w:bCs/>
          <w:sz w:val="24"/>
          <w:szCs w:val="24"/>
        </w:rPr>
        <w:t xml:space="preserve"> para la compra de</w:t>
      </w:r>
      <w:r w:rsidR="007439E3" w:rsidRPr="00C83856">
        <w:rPr>
          <w:b/>
          <w:bCs/>
          <w:sz w:val="24"/>
          <w:szCs w:val="24"/>
        </w:rPr>
        <w:t xml:space="preserve"> 96</w:t>
      </w:r>
      <w:r w:rsidRPr="00C83856">
        <w:rPr>
          <w:b/>
          <w:bCs/>
          <w:sz w:val="24"/>
          <w:szCs w:val="24"/>
        </w:rPr>
        <w:t xml:space="preserve"> coches para la Línea B</w:t>
      </w:r>
    </w:p>
    <w:p w14:paraId="49E19B03" w14:textId="30500C53" w:rsidR="00002C94" w:rsidRPr="00C83856" w:rsidRDefault="00C83856" w:rsidP="00002C94">
      <w:pPr>
        <w:jc w:val="center"/>
        <w:rPr>
          <w:i/>
          <w:iCs/>
          <w:sz w:val="24"/>
          <w:szCs w:val="24"/>
        </w:rPr>
      </w:pPr>
      <w:r w:rsidRPr="00C83856">
        <w:rPr>
          <w:i/>
          <w:iCs/>
          <w:sz w:val="24"/>
          <w:szCs w:val="24"/>
        </w:rPr>
        <w:t>S</w:t>
      </w:r>
      <w:r w:rsidR="00002C94" w:rsidRPr="00C83856">
        <w:rPr>
          <w:i/>
          <w:iCs/>
          <w:sz w:val="24"/>
          <w:szCs w:val="24"/>
        </w:rPr>
        <w:t xml:space="preserve">e trata de </w:t>
      </w:r>
      <w:r w:rsidR="007439E3" w:rsidRPr="00C83856">
        <w:rPr>
          <w:i/>
          <w:iCs/>
          <w:sz w:val="24"/>
          <w:szCs w:val="24"/>
        </w:rPr>
        <w:t xml:space="preserve">16 formaciones de 6 coches cada una, </w:t>
      </w:r>
      <w:r w:rsidR="00002C94" w:rsidRPr="00C83856">
        <w:rPr>
          <w:i/>
          <w:iCs/>
          <w:sz w:val="24"/>
          <w:szCs w:val="24"/>
        </w:rPr>
        <w:t xml:space="preserve">0 kilómetro y con aire acondicionado, que reemplazarán </w:t>
      </w:r>
      <w:r w:rsidR="00540FBA" w:rsidRPr="00C83856">
        <w:rPr>
          <w:i/>
          <w:iCs/>
          <w:sz w:val="24"/>
          <w:szCs w:val="24"/>
        </w:rPr>
        <w:t>a los coches</w:t>
      </w:r>
      <w:r w:rsidR="00002C94" w:rsidRPr="00C83856">
        <w:rPr>
          <w:i/>
          <w:iCs/>
          <w:sz w:val="24"/>
          <w:szCs w:val="24"/>
        </w:rPr>
        <w:t xml:space="preserve"> Mitsubishi, de 60 años de antigüedad. </w:t>
      </w:r>
      <w:r w:rsidR="00540FBA" w:rsidRPr="00C83856">
        <w:rPr>
          <w:i/>
          <w:iCs/>
          <w:sz w:val="24"/>
          <w:szCs w:val="24"/>
        </w:rPr>
        <w:t xml:space="preserve">La línea quedará con el 100% de su flota con aire. </w:t>
      </w:r>
    </w:p>
    <w:p w14:paraId="0D42462D" w14:textId="77777777" w:rsidR="00002C94" w:rsidRPr="00C83856" w:rsidRDefault="00002C94">
      <w:pPr>
        <w:rPr>
          <w:sz w:val="24"/>
          <w:szCs w:val="24"/>
        </w:rPr>
      </w:pPr>
    </w:p>
    <w:p w14:paraId="1FBDC737" w14:textId="38ABB315" w:rsidR="00540FBA" w:rsidRPr="00C83856" w:rsidRDefault="00002C94" w:rsidP="00540FBA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Buenos Aires</w:t>
      </w:r>
      <w:r w:rsidRPr="00C83856">
        <w:rPr>
          <w:sz w:val="24"/>
          <w:szCs w:val="24"/>
          <w:highlight w:val="white"/>
        </w:rPr>
        <w:t xml:space="preserve">, </w:t>
      </w:r>
      <w:r w:rsidR="009E60BA">
        <w:rPr>
          <w:sz w:val="24"/>
          <w:szCs w:val="24"/>
          <w:highlight w:val="white"/>
        </w:rPr>
        <w:t>22</w:t>
      </w:r>
      <w:r w:rsidRPr="00C83856">
        <w:rPr>
          <w:sz w:val="24"/>
          <w:szCs w:val="24"/>
          <w:highlight w:val="white"/>
        </w:rPr>
        <w:t xml:space="preserve"> d</w:t>
      </w:r>
      <w:r w:rsidRPr="00C83856">
        <w:rPr>
          <w:sz w:val="24"/>
          <w:szCs w:val="24"/>
        </w:rPr>
        <w:t xml:space="preserve">e </w:t>
      </w:r>
      <w:r w:rsidR="00C83856" w:rsidRPr="00C83856">
        <w:rPr>
          <w:sz w:val="24"/>
          <w:szCs w:val="24"/>
        </w:rPr>
        <w:t>agosto</w:t>
      </w:r>
      <w:r w:rsidRPr="00C83856">
        <w:rPr>
          <w:sz w:val="24"/>
          <w:szCs w:val="24"/>
        </w:rPr>
        <w:t xml:space="preserve"> de 2023.- Subterráneos de Buenos Aires S.E. (SBASE) </w:t>
      </w:r>
      <w:r w:rsidR="009E60BA">
        <w:rPr>
          <w:sz w:val="24"/>
          <w:szCs w:val="24"/>
        </w:rPr>
        <w:t>llamó</w:t>
      </w:r>
      <w:r w:rsidR="00C83856" w:rsidRPr="00C83856">
        <w:rPr>
          <w:sz w:val="24"/>
          <w:szCs w:val="24"/>
        </w:rPr>
        <w:t xml:space="preserve"> a </w:t>
      </w:r>
      <w:r w:rsidRPr="00C83856">
        <w:rPr>
          <w:sz w:val="24"/>
          <w:szCs w:val="24"/>
        </w:rPr>
        <w:t xml:space="preserve">licitación </w:t>
      </w:r>
      <w:r w:rsidR="00C83856" w:rsidRPr="00C83856">
        <w:rPr>
          <w:sz w:val="24"/>
          <w:szCs w:val="24"/>
        </w:rPr>
        <w:t>pública</w:t>
      </w:r>
      <w:r w:rsidR="004308E4">
        <w:rPr>
          <w:sz w:val="24"/>
          <w:szCs w:val="24"/>
        </w:rPr>
        <w:t xml:space="preserve"> internacional</w:t>
      </w:r>
      <w:r w:rsidR="00C83856" w:rsidRPr="00C83856">
        <w:rPr>
          <w:sz w:val="24"/>
          <w:szCs w:val="24"/>
        </w:rPr>
        <w:t xml:space="preserve"> para la compra de</w:t>
      </w:r>
      <w:r w:rsidRPr="00C83856">
        <w:rPr>
          <w:sz w:val="24"/>
          <w:szCs w:val="24"/>
        </w:rPr>
        <w:t xml:space="preserve"> 96 coches 0 kilómetro y con aire acondicionado para</w:t>
      </w:r>
      <w:r w:rsidR="00540FBA" w:rsidRPr="00C83856">
        <w:rPr>
          <w:sz w:val="24"/>
          <w:szCs w:val="24"/>
        </w:rPr>
        <w:t xml:space="preserve"> la</w:t>
      </w:r>
      <w:r w:rsidRPr="00C83856">
        <w:rPr>
          <w:sz w:val="24"/>
          <w:szCs w:val="24"/>
        </w:rPr>
        <w:t xml:space="preserve"> Línea B</w:t>
      </w:r>
      <w:r w:rsidR="00C83856" w:rsidRPr="00C83856">
        <w:rPr>
          <w:sz w:val="24"/>
          <w:szCs w:val="24"/>
        </w:rPr>
        <w:t xml:space="preserve">. </w:t>
      </w:r>
      <w:r w:rsidRPr="00C83856">
        <w:rPr>
          <w:sz w:val="24"/>
          <w:szCs w:val="24"/>
        </w:rPr>
        <w:t>Las nuevas formaciones permitirán reemplazar a la flota Mitsubishi que tiene, en promedio, 60 años de antigüedad</w:t>
      </w:r>
      <w:r w:rsidR="00540FBA" w:rsidRPr="00C83856">
        <w:rPr>
          <w:sz w:val="24"/>
          <w:szCs w:val="24"/>
        </w:rPr>
        <w:t xml:space="preserve">, y ofrecer un mejor servicio a los </w:t>
      </w:r>
      <w:r w:rsidR="00AE0EA2">
        <w:rPr>
          <w:sz w:val="24"/>
          <w:szCs w:val="24"/>
        </w:rPr>
        <w:t>217</w:t>
      </w:r>
      <w:r w:rsidR="00540FBA" w:rsidRPr="00C83856">
        <w:rPr>
          <w:sz w:val="24"/>
          <w:szCs w:val="24"/>
        </w:rPr>
        <w:t xml:space="preserve"> mil pasajeros que utilizan la línea, en promedio, diariamente. </w:t>
      </w:r>
    </w:p>
    <w:p w14:paraId="2546A5C8" w14:textId="64B5419E" w:rsidR="00002C94" w:rsidRPr="00C83856" w:rsidRDefault="00002C94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De esta manera, la línea</w:t>
      </w:r>
      <w:r w:rsidR="007B6DC6" w:rsidRPr="00C83856">
        <w:rPr>
          <w:sz w:val="24"/>
          <w:szCs w:val="24"/>
        </w:rPr>
        <w:t xml:space="preserve"> </w:t>
      </w:r>
      <w:r w:rsidR="00C83856" w:rsidRPr="00C83856">
        <w:rPr>
          <w:sz w:val="24"/>
          <w:szCs w:val="24"/>
        </w:rPr>
        <w:t xml:space="preserve">más usada de la red, </w:t>
      </w:r>
      <w:r w:rsidR="007B6DC6" w:rsidRPr="00C83856">
        <w:rPr>
          <w:sz w:val="24"/>
          <w:szCs w:val="24"/>
        </w:rPr>
        <w:t>que une Leandro N. Alem con Juan Manuel de Rosas</w:t>
      </w:r>
      <w:r w:rsidR="00C83856" w:rsidRPr="00C83856">
        <w:rPr>
          <w:sz w:val="24"/>
          <w:szCs w:val="24"/>
        </w:rPr>
        <w:t>,</w:t>
      </w:r>
      <w:r w:rsidRPr="00C83856">
        <w:rPr>
          <w:sz w:val="24"/>
          <w:szCs w:val="24"/>
        </w:rPr>
        <w:t xml:space="preserve"> quedará con el 100% de sus coches con aire acondicionado (hoy está en el</w:t>
      </w:r>
      <w:r w:rsidR="00770158" w:rsidRPr="00C83856">
        <w:rPr>
          <w:sz w:val="24"/>
          <w:szCs w:val="24"/>
        </w:rPr>
        <w:t xml:space="preserve"> 46%)</w:t>
      </w:r>
      <w:r w:rsidR="007B6DC6" w:rsidRPr="00C83856">
        <w:rPr>
          <w:sz w:val="24"/>
          <w:szCs w:val="24"/>
        </w:rPr>
        <w:t xml:space="preserve">. </w:t>
      </w:r>
    </w:p>
    <w:p w14:paraId="06F5E340" w14:textId="3FA808B0" w:rsidR="007B6DC6" w:rsidRPr="00C83856" w:rsidRDefault="007B6DC6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La licitación</w:t>
      </w:r>
      <w:r w:rsidR="00C83856" w:rsidRPr="00C83856">
        <w:rPr>
          <w:sz w:val="24"/>
          <w:szCs w:val="24"/>
        </w:rPr>
        <w:t xml:space="preserve">, </w:t>
      </w:r>
      <w:r w:rsidR="009E60BA">
        <w:rPr>
          <w:sz w:val="24"/>
          <w:szCs w:val="24"/>
        </w:rPr>
        <w:t xml:space="preserve">aprobada a través de la resolución </w:t>
      </w:r>
      <w:r w:rsidR="009E60BA" w:rsidRPr="00866698">
        <w:rPr>
          <w:sz w:val="24"/>
          <w:szCs w:val="24"/>
        </w:rPr>
        <w:t>N°</w:t>
      </w:r>
      <w:r w:rsidR="009E60BA">
        <w:rPr>
          <w:sz w:val="24"/>
          <w:szCs w:val="24"/>
        </w:rPr>
        <w:t>19/23 y publicada hoy</w:t>
      </w:r>
      <w:r w:rsidRPr="00C83856">
        <w:rPr>
          <w:sz w:val="24"/>
          <w:szCs w:val="24"/>
        </w:rPr>
        <w:t xml:space="preserve"> en el Boletín Oficial</w:t>
      </w:r>
      <w:r w:rsidR="00C83856" w:rsidRPr="00C83856">
        <w:rPr>
          <w:sz w:val="24"/>
          <w:szCs w:val="24"/>
        </w:rPr>
        <w:t>, t</w:t>
      </w:r>
      <w:r w:rsidR="009E60BA">
        <w:rPr>
          <w:sz w:val="24"/>
          <w:szCs w:val="24"/>
        </w:rPr>
        <w:t>iene</w:t>
      </w:r>
      <w:r w:rsidRPr="00C83856">
        <w:rPr>
          <w:sz w:val="24"/>
          <w:szCs w:val="24"/>
        </w:rPr>
        <w:t xml:space="preserve"> como fecha de </w:t>
      </w:r>
      <w:r w:rsidRPr="00B13EBE">
        <w:rPr>
          <w:sz w:val="24"/>
          <w:szCs w:val="24"/>
        </w:rPr>
        <w:t>apertura</w:t>
      </w:r>
      <w:r w:rsidR="00175D42" w:rsidRPr="00B13EBE">
        <w:rPr>
          <w:sz w:val="24"/>
          <w:szCs w:val="24"/>
        </w:rPr>
        <w:t xml:space="preserve"> de ofertas el</w:t>
      </w:r>
      <w:r w:rsidRPr="00B13EBE">
        <w:rPr>
          <w:sz w:val="24"/>
          <w:szCs w:val="24"/>
        </w:rPr>
        <w:t xml:space="preserve"> </w:t>
      </w:r>
      <w:r w:rsidR="00B13EBE">
        <w:rPr>
          <w:sz w:val="24"/>
          <w:szCs w:val="24"/>
        </w:rPr>
        <w:t>20 de diciembre</w:t>
      </w:r>
      <w:r w:rsidR="00C83856" w:rsidRPr="00C83856">
        <w:rPr>
          <w:sz w:val="24"/>
          <w:szCs w:val="24"/>
        </w:rPr>
        <w:t>. L</w:t>
      </w:r>
      <w:r w:rsidRPr="00C83856">
        <w:rPr>
          <w:sz w:val="24"/>
          <w:szCs w:val="24"/>
        </w:rPr>
        <w:t>a primera formación debe</w:t>
      </w:r>
      <w:r w:rsidR="00C83856" w:rsidRPr="00C83856">
        <w:rPr>
          <w:sz w:val="24"/>
          <w:szCs w:val="24"/>
        </w:rPr>
        <w:t>rá</w:t>
      </w:r>
      <w:r w:rsidRPr="00C83856">
        <w:rPr>
          <w:sz w:val="24"/>
          <w:szCs w:val="24"/>
        </w:rPr>
        <w:t xml:space="preserve"> ser entregada a los 20 meses de la firma del </w:t>
      </w:r>
      <w:r w:rsidR="00F75D4D" w:rsidRPr="00C83856">
        <w:rPr>
          <w:sz w:val="24"/>
          <w:szCs w:val="24"/>
        </w:rPr>
        <w:t xml:space="preserve">acta de inicio </w:t>
      </w:r>
      <w:r w:rsidRPr="00C83856">
        <w:rPr>
          <w:sz w:val="24"/>
          <w:szCs w:val="24"/>
        </w:rPr>
        <w:t xml:space="preserve">con la empresa ganadora. </w:t>
      </w:r>
      <w:r w:rsidR="00CA6C66">
        <w:rPr>
          <w:sz w:val="24"/>
          <w:szCs w:val="24"/>
        </w:rPr>
        <w:t xml:space="preserve">Se puede acceder al pliego de bases y condiciones a través de la página web oficial: </w:t>
      </w:r>
      <w:r w:rsidR="00CA6C66" w:rsidRPr="00CA6C66">
        <w:rPr>
          <w:sz w:val="24"/>
          <w:szCs w:val="24"/>
        </w:rPr>
        <w:t>https://buenosaires.gob.ar/licitaciones-publicas/2023</w:t>
      </w:r>
      <w:r w:rsidR="00CA6C66">
        <w:rPr>
          <w:sz w:val="24"/>
          <w:szCs w:val="24"/>
        </w:rPr>
        <w:t xml:space="preserve">. </w:t>
      </w:r>
    </w:p>
    <w:p w14:paraId="2A8D4740" w14:textId="62C829A6" w:rsidR="00175D42" w:rsidRPr="00C83856" w:rsidRDefault="007B6DC6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Las unidades, además de aire acondicionado, deben ser de acero inoxidable</w:t>
      </w:r>
      <w:r w:rsidR="00B10831">
        <w:rPr>
          <w:sz w:val="24"/>
          <w:szCs w:val="24"/>
        </w:rPr>
        <w:t xml:space="preserve">  o aluminio</w:t>
      </w:r>
      <w:r w:rsidRPr="00C83856">
        <w:rPr>
          <w:sz w:val="24"/>
          <w:szCs w:val="24"/>
        </w:rPr>
        <w:t>,</w:t>
      </w:r>
      <w:r w:rsidR="00175D42" w:rsidRPr="00C83856">
        <w:rPr>
          <w:sz w:val="24"/>
          <w:szCs w:val="24"/>
        </w:rPr>
        <w:t xml:space="preserve"> tener</w:t>
      </w:r>
      <w:r w:rsidRPr="00C83856">
        <w:rPr>
          <w:sz w:val="24"/>
          <w:szCs w:val="24"/>
        </w:rPr>
        <w:t xml:space="preserve"> </w:t>
      </w:r>
      <w:r w:rsidR="00175D42" w:rsidRPr="00C83856">
        <w:rPr>
          <w:sz w:val="24"/>
          <w:szCs w:val="24"/>
        </w:rPr>
        <w:t>cámaras de seguridad, un sistema de información a usuarios y usuarias incorporado (visual</w:t>
      </w:r>
      <w:r w:rsidR="00C624FF" w:rsidRPr="00C83856">
        <w:rPr>
          <w:sz w:val="24"/>
          <w:szCs w:val="24"/>
        </w:rPr>
        <w:t xml:space="preserve"> y auditiv</w:t>
      </w:r>
      <w:r w:rsidR="007630EE" w:rsidRPr="00C83856">
        <w:rPr>
          <w:sz w:val="24"/>
          <w:szCs w:val="24"/>
        </w:rPr>
        <w:t>o</w:t>
      </w:r>
      <w:r w:rsidR="00175D42" w:rsidRPr="00C83856">
        <w:rPr>
          <w:sz w:val="24"/>
          <w:szCs w:val="24"/>
        </w:rPr>
        <w:t>), iluminación led antivandálica</w:t>
      </w:r>
      <w:r w:rsidR="007630EE" w:rsidRPr="00C83856">
        <w:rPr>
          <w:sz w:val="24"/>
          <w:szCs w:val="24"/>
        </w:rPr>
        <w:t xml:space="preserve">, </w:t>
      </w:r>
      <w:r w:rsidR="00175D42" w:rsidRPr="00C83856">
        <w:rPr>
          <w:sz w:val="24"/>
          <w:szCs w:val="24"/>
        </w:rPr>
        <w:t xml:space="preserve">asientos longitudinales y estar preparadas para funcionar con un sistema de señales de tipo </w:t>
      </w:r>
      <w:proofErr w:type="spellStart"/>
      <w:r w:rsidR="00175D42" w:rsidRPr="00C83856">
        <w:rPr>
          <w:sz w:val="24"/>
          <w:szCs w:val="24"/>
        </w:rPr>
        <w:t>Automatic</w:t>
      </w:r>
      <w:proofErr w:type="spellEnd"/>
      <w:r w:rsidR="00175D42" w:rsidRPr="00C83856">
        <w:rPr>
          <w:sz w:val="24"/>
          <w:szCs w:val="24"/>
        </w:rPr>
        <w:t xml:space="preserve"> Train </w:t>
      </w:r>
      <w:proofErr w:type="spellStart"/>
      <w:r w:rsidR="00175D42" w:rsidRPr="00C83856">
        <w:rPr>
          <w:sz w:val="24"/>
          <w:szCs w:val="24"/>
        </w:rPr>
        <w:t>Protection</w:t>
      </w:r>
      <w:proofErr w:type="spellEnd"/>
      <w:r w:rsidR="00175D42" w:rsidRPr="00C83856">
        <w:rPr>
          <w:sz w:val="24"/>
          <w:szCs w:val="24"/>
        </w:rPr>
        <w:t xml:space="preserve"> (ATP), con posibilidad de expansión a CBTC con grado 2 de automatización (GOA 2) -como el instalado en la Línea H y que se está implementando en la D-.  </w:t>
      </w:r>
    </w:p>
    <w:p w14:paraId="0AEF68E4" w14:textId="64610C13" w:rsidR="007B6DC6" w:rsidRPr="00C83856" w:rsidRDefault="00175D42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 xml:space="preserve">Asimismo, </w:t>
      </w:r>
      <w:r w:rsidR="007630EE" w:rsidRPr="00C83856">
        <w:rPr>
          <w:sz w:val="24"/>
          <w:szCs w:val="24"/>
        </w:rPr>
        <w:t>deben</w:t>
      </w:r>
      <w:r w:rsidRPr="00C83856">
        <w:rPr>
          <w:sz w:val="24"/>
          <w:szCs w:val="24"/>
        </w:rPr>
        <w:t xml:space="preserve"> tener un gálibo ferroviario (3,10 metros)</w:t>
      </w:r>
      <w:r w:rsidR="00540FBA" w:rsidRPr="00C83856">
        <w:rPr>
          <w:sz w:val="24"/>
          <w:szCs w:val="24"/>
        </w:rPr>
        <w:t xml:space="preserve"> y</w:t>
      </w:r>
      <w:r w:rsidRPr="00C83856">
        <w:rPr>
          <w:sz w:val="24"/>
          <w:szCs w:val="24"/>
        </w:rPr>
        <w:t xml:space="preserve"> un mínimo de 17 metros de largo. Los </w:t>
      </w:r>
      <w:r w:rsidR="007B6DC6" w:rsidRPr="00C83856">
        <w:rPr>
          <w:sz w:val="24"/>
          <w:szCs w:val="24"/>
        </w:rPr>
        <w:t xml:space="preserve">salones deberán </w:t>
      </w:r>
      <w:r w:rsidRPr="00C83856">
        <w:rPr>
          <w:sz w:val="24"/>
          <w:szCs w:val="24"/>
        </w:rPr>
        <w:t>tener cuatro</w:t>
      </w:r>
      <w:r w:rsidR="007B6DC6" w:rsidRPr="00C83856">
        <w:rPr>
          <w:sz w:val="24"/>
          <w:szCs w:val="24"/>
        </w:rPr>
        <w:t xml:space="preserve"> puertas por lado</w:t>
      </w:r>
      <w:r w:rsidRPr="00C83856">
        <w:rPr>
          <w:sz w:val="24"/>
          <w:szCs w:val="24"/>
        </w:rPr>
        <w:t xml:space="preserve"> </w:t>
      </w:r>
      <w:r w:rsidR="007B6DC6" w:rsidRPr="00C83856">
        <w:rPr>
          <w:sz w:val="24"/>
          <w:szCs w:val="24"/>
        </w:rPr>
        <w:t xml:space="preserve">y las cabinas de conducción, una </w:t>
      </w:r>
      <w:r w:rsidRPr="00C83856">
        <w:rPr>
          <w:sz w:val="24"/>
          <w:szCs w:val="24"/>
        </w:rPr>
        <w:t xml:space="preserve">puerta </w:t>
      </w:r>
      <w:r w:rsidR="007B6DC6" w:rsidRPr="00C83856">
        <w:rPr>
          <w:sz w:val="24"/>
          <w:szCs w:val="24"/>
        </w:rPr>
        <w:t>por lateral y una de comunicación con el salón</w:t>
      </w:r>
      <w:r w:rsidR="00540FBA" w:rsidRPr="00C83856">
        <w:rPr>
          <w:sz w:val="24"/>
          <w:szCs w:val="24"/>
        </w:rPr>
        <w:t xml:space="preserve">. </w:t>
      </w:r>
    </w:p>
    <w:p w14:paraId="273665BD" w14:textId="1D97A57B" w:rsidR="007B6DC6" w:rsidRPr="00C83856" w:rsidRDefault="007B6DC6" w:rsidP="007B6DC6">
      <w:pPr>
        <w:rPr>
          <w:sz w:val="24"/>
          <w:szCs w:val="24"/>
        </w:rPr>
      </w:pPr>
    </w:p>
    <w:p w14:paraId="0081369A" w14:textId="4071F364" w:rsidR="00002C94" w:rsidRPr="00C83856" w:rsidRDefault="00002C94">
      <w:pPr>
        <w:rPr>
          <w:sz w:val="24"/>
          <w:szCs w:val="24"/>
          <w:u w:val="single"/>
        </w:rPr>
      </w:pPr>
      <w:r w:rsidRPr="00C83856">
        <w:rPr>
          <w:sz w:val="24"/>
          <w:szCs w:val="24"/>
          <w:u w:val="single"/>
        </w:rPr>
        <w:t xml:space="preserve">La Línea B en números </w:t>
      </w:r>
    </w:p>
    <w:p w14:paraId="490298D7" w14:textId="3FB11C93" w:rsidR="00002C94" w:rsidRPr="00C83856" w:rsidRDefault="00002C94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>Pasajeros promedio día hábil</w:t>
      </w:r>
      <w:r w:rsidR="007B6DC6" w:rsidRPr="00C83856">
        <w:rPr>
          <w:sz w:val="24"/>
          <w:szCs w:val="24"/>
        </w:rPr>
        <w:t>:</w:t>
      </w:r>
      <w:r w:rsidR="00540FBA" w:rsidRPr="00C83856">
        <w:rPr>
          <w:sz w:val="24"/>
          <w:szCs w:val="24"/>
        </w:rPr>
        <w:t xml:space="preserve"> 21</w:t>
      </w:r>
      <w:r w:rsidR="007A658A">
        <w:rPr>
          <w:sz w:val="24"/>
          <w:szCs w:val="24"/>
        </w:rPr>
        <w:t>6</w:t>
      </w:r>
      <w:r w:rsidR="00540FBA" w:rsidRPr="00C83856">
        <w:rPr>
          <w:sz w:val="24"/>
          <w:szCs w:val="24"/>
        </w:rPr>
        <w:t>.7</w:t>
      </w:r>
      <w:r w:rsidR="007A658A">
        <w:rPr>
          <w:sz w:val="24"/>
          <w:szCs w:val="24"/>
        </w:rPr>
        <w:t>96</w:t>
      </w:r>
      <w:r w:rsidR="00AE0EA2">
        <w:rPr>
          <w:sz w:val="24"/>
          <w:szCs w:val="24"/>
        </w:rPr>
        <w:t xml:space="preserve"> (junio)</w:t>
      </w:r>
      <w:r w:rsidR="00540FBA" w:rsidRPr="00C83856">
        <w:rPr>
          <w:sz w:val="24"/>
          <w:szCs w:val="24"/>
        </w:rPr>
        <w:t>.</w:t>
      </w:r>
    </w:p>
    <w:p w14:paraId="4938A417" w14:textId="091C8A95" w:rsidR="007B6DC6" w:rsidRPr="00C83856" w:rsidRDefault="007B6DC6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17 estaciones y 11,8 km de extensión. </w:t>
      </w:r>
    </w:p>
    <w:p w14:paraId="698F3968" w14:textId="6E0569C3" w:rsidR="00373ED1" w:rsidRPr="00C83856" w:rsidRDefault="00373ED1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Combina con </w:t>
      </w:r>
      <w:r w:rsidR="007B6DC6" w:rsidRPr="00C83856">
        <w:rPr>
          <w:sz w:val="24"/>
          <w:szCs w:val="24"/>
        </w:rPr>
        <w:t>4</w:t>
      </w:r>
      <w:r w:rsidRPr="00C83856">
        <w:rPr>
          <w:sz w:val="24"/>
          <w:szCs w:val="24"/>
        </w:rPr>
        <w:t xml:space="preserve"> líneas</w:t>
      </w:r>
      <w:r w:rsidR="007B6DC6" w:rsidRPr="00C83856">
        <w:rPr>
          <w:sz w:val="24"/>
          <w:szCs w:val="24"/>
        </w:rPr>
        <w:t>:</w:t>
      </w:r>
      <w:r w:rsidRPr="00C83856">
        <w:rPr>
          <w:sz w:val="24"/>
          <w:szCs w:val="24"/>
        </w:rPr>
        <w:t xml:space="preserve"> C, D, E y H</w:t>
      </w:r>
      <w:r w:rsidR="007B6DC6" w:rsidRPr="00C83856">
        <w:rPr>
          <w:sz w:val="24"/>
          <w:szCs w:val="24"/>
        </w:rPr>
        <w:t>.</w:t>
      </w:r>
    </w:p>
    <w:p w14:paraId="48FCD03C" w14:textId="5A5B7208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Actualmente tiene 2 flotas: Mitsubishi y CAF 6000. </w:t>
      </w:r>
    </w:p>
    <w:p w14:paraId="0FC27107" w14:textId="5A431BB0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Cuenta con 2 talleres propios: Rancagua y Villa Urquiza. </w:t>
      </w:r>
    </w:p>
    <w:p w14:paraId="4754298D" w14:textId="77777777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Gálibo ferroviario: 3,10 metros. </w:t>
      </w:r>
    </w:p>
    <w:p w14:paraId="45F6E0F3" w14:textId="654F49DD" w:rsidR="00002C94" w:rsidRPr="00914A0C" w:rsidRDefault="00F75D4D" w:rsidP="007030D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14A0C">
        <w:rPr>
          <w:sz w:val="24"/>
          <w:szCs w:val="24"/>
        </w:rPr>
        <w:t xml:space="preserve">Seis subestaciones eléctricas. </w:t>
      </w:r>
      <w:bookmarkEnd w:id="0"/>
    </w:p>
    <w:sectPr w:rsidR="00002C94" w:rsidRPr="00914A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4811" w14:textId="77777777" w:rsidR="00002C94" w:rsidRDefault="00002C94" w:rsidP="00002C94">
      <w:pPr>
        <w:spacing w:after="0" w:line="240" w:lineRule="auto"/>
      </w:pPr>
      <w:r>
        <w:separator/>
      </w:r>
    </w:p>
  </w:endnote>
  <w:endnote w:type="continuationSeparator" w:id="0">
    <w:p w14:paraId="5509FC7B" w14:textId="77777777" w:rsidR="00002C94" w:rsidRDefault="00002C94" w:rsidP="0000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8AD" w14:textId="77777777" w:rsidR="00002C94" w:rsidRDefault="00002C94" w:rsidP="00002C94">
      <w:pPr>
        <w:spacing w:after="0" w:line="240" w:lineRule="auto"/>
      </w:pPr>
      <w:r>
        <w:separator/>
      </w:r>
    </w:p>
  </w:footnote>
  <w:footnote w:type="continuationSeparator" w:id="0">
    <w:p w14:paraId="2DF86A46" w14:textId="77777777" w:rsidR="00002C94" w:rsidRDefault="00002C94" w:rsidP="0000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394" w14:textId="21CE0926" w:rsidR="00002C94" w:rsidRDefault="00002C94" w:rsidP="00002C94">
    <w:pPr>
      <w:pStyle w:val="Encabezado"/>
      <w:jc w:val="right"/>
    </w:pPr>
    <w:r>
      <w:rPr>
        <w:noProof/>
      </w:rPr>
      <w:drawing>
        <wp:inline distT="114300" distB="114300" distL="114300" distR="114300" wp14:anchorId="7841ACC0" wp14:editId="0A8D3990">
          <wp:extent cx="690590" cy="6715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9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7603"/>
    <w:multiLevelType w:val="hybridMultilevel"/>
    <w:tmpl w:val="4B80E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1"/>
    <w:rsid w:val="00002C94"/>
    <w:rsid w:val="0006273E"/>
    <w:rsid w:val="00175D42"/>
    <w:rsid w:val="00373ED1"/>
    <w:rsid w:val="004308E4"/>
    <w:rsid w:val="00540FBA"/>
    <w:rsid w:val="006000B8"/>
    <w:rsid w:val="00636237"/>
    <w:rsid w:val="00681482"/>
    <w:rsid w:val="007439E3"/>
    <w:rsid w:val="007630EE"/>
    <w:rsid w:val="00770158"/>
    <w:rsid w:val="007A658A"/>
    <w:rsid w:val="007B6DC6"/>
    <w:rsid w:val="00866698"/>
    <w:rsid w:val="00914A0C"/>
    <w:rsid w:val="009E60BA"/>
    <w:rsid w:val="00AE0EA2"/>
    <w:rsid w:val="00B10831"/>
    <w:rsid w:val="00B13EBE"/>
    <w:rsid w:val="00C624FF"/>
    <w:rsid w:val="00C83856"/>
    <w:rsid w:val="00CA6C66"/>
    <w:rsid w:val="00F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555C"/>
  <w15:chartTrackingRefBased/>
  <w15:docId w15:val="{DD6BDF4E-732C-425E-805F-792F09E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C94"/>
  </w:style>
  <w:style w:type="paragraph" w:styleId="Piedepgina">
    <w:name w:val="footer"/>
    <w:basedOn w:val="Normal"/>
    <w:link w:val="PiedepginaCar"/>
    <w:uiPriority w:val="99"/>
    <w:unhideWhenUsed/>
    <w:rsid w:val="0000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C94"/>
  </w:style>
  <w:style w:type="paragraph" w:styleId="Prrafodelista">
    <w:name w:val="List Paragraph"/>
    <w:basedOn w:val="Normal"/>
    <w:uiPriority w:val="34"/>
    <w:qFormat/>
    <w:rsid w:val="00F7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Martin Eduardo Leroux</cp:lastModifiedBy>
  <cp:revision>15</cp:revision>
  <dcterms:created xsi:type="dcterms:W3CDTF">2023-06-12T18:31:00Z</dcterms:created>
  <dcterms:modified xsi:type="dcterms:W3CDTF">2023-08-22T14:49:00Z</dcterms:modified>
</cp:coreProperties>
</file>