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EE" w:rsidRPr="00067E70" w:rsidRDefault="002807B4" w:rsidP="00B93978">
      <w:pPr>
        <w:pStyle w:val="Normal1"/>
        <w:spacing w:after="0" w:line="360" w:lineRule="auto"/>
        <w:jc w:val="both"/>
        <w:rPr>
          <w:rFonts w:ascii="Arial" w:hAnsi="Arial" w:cs="Arial"/>
          <w:b/>
          <w:i/>
        </w:rPr>
      </w:pPr>
      <w:r w:rsidRPr="00067E70">
        <w:rPr>
          <w:rFonts w:ascii="Arial" w:hAnsi="Arial" w:cs="Arial"/>
          <w:b/>
          <w:i/>
        </w:rPr>
        <w:t xml:space="preserve">La </w:t>
      </w:r>
      <w:proofErr w:type="spellStart"/>
      <w:r w:rsidRPr="00067E70">
        <w:rPr>
          <w:rFonts w:ascii="Arial" w:hAnsi="Arial" w:cs="Arial"/>
          <w:b/>
          <w:i/>
        </w:rPr>
        <w:t>Menesunda</w:t>
      </w:r>
      <w:proofErr w:type="spellEnd"/>
    </w:p>
    <w:p w:rsidR="00067E70" w:rsidRPr="00A95BE0" w:rsidRDefault="00067E70" w:rsidP="00B93978">
      <w:pPr>
        <w:pStyle w:val="Normal1"/>
        <w:spacing w:after="0" w:line="360" w:lineRule="auto"/>
        <w:jc w:val="both"/>
        <w:rPr>
          <w:rFonts w:ascii="Arial" w:hAnsi="Arial" w:cs="Arial"/>
          <w:b/>
        </w:rPr>
      </w:pPr>
    </w:p>
    <w:p w:rsidR="002807B4" w:rsidRDefault="00063AEE" w:rsidP="00B93978">
      <w:pPr>
        <w:pStyle w:val="Normal1"/>
        <w:spacing w:after="0" w:line="360" w:lineRule="auto"/>
        <w:jc w:val="both"/>
        <w:rPr>
          <w:rFonts w:ascii="Arial" w:eastAsia="Times New Roman" w:hAnsi="Arial" w:cs="Arial"/>
          <w:b/>
          <w:bCs/>
        </w:rPr>
      </w:pPr>
      <w:r>
        <w:rPr>
          <w:rFonts w:ascii="Arial" w:eastAsia="Times New Roman" w:hAnsi="Arial" w:cs="Arial"/>
          <w:b/>
          <w:bCs/>
        </w:rPr>
        <w:t xml:space="preserve">Por Sofía </w:t>
      </w:r>
      <w:proofErr w:type="spellStart"/>
      <w:r>
        <w:rPr>
          <w:rFonts w:ascii="Arial" w:eastAsia="Times New Roman" w:hAnsi="Arial" w:cs="Arial"/>
          <w:b/>
          <w:bCs/>
        </w:rPr>
        <w:t>Dourron</w:t>
      </w:r>
      <w:proofErr w:type="spellEnd"/>
    </w:p>
    <w:p w:rsidR="00063AEE" w:rsidRPr="00A95BE0" w:rsidRDefault="00063AEE" w:rsidP="00B93978">
      <w:pPr>
        <w:pStyle w:val="Normal1"/>
        <w:spacing w:after="0" w:line="360" w:lineRule="auto"/>
        <w:jc w:val="both"/>
        <w:rPr>
          <w:rFonts w:ascii="Arial" w:hAnsi="Arial" w:cs="Arial"/>
        </w:rPr>
      </w:pPr>
    </w:p>
    <w:p w:rsidR="002807B4" w:rsidRDefault="002807B4" w:rsidP="00B93978">
      <w:pPr>
        <w:pStyle w:val="Normal1"/>
        <w:spacing w:line="360" w:lineRule="auto"/>
        <w:jc w:val="both"/>
        <w:rPr>
          <w:rFonts w:ascii="Arial" w:hAnsi="Arial" w:cs="Arial"/>
        </w:rPr>
      </w:pPr>
      <w:r w:rsidRPr="00A95BE0">
        <w:rPr>
          <w:rFonts w:ascii="Arial" w:hAnsi="Arial" w:cs="Arial"/>
        </w:rPr>
        <w:t>A mediados de mayo de 1965</w:t>
      </w:r>
      <w:r>
        <w:rPr>
          <w:rFonts w:ascii="Arial" w:hAnsi="Arial" w:cs="Arial"/>
        </w:rPr>
        <w:t>,</w:t>
      </w:r>
      <w:r w:rsidRPr="00A95BE0">
        <w:rPr>
          <w:rFonts w:ascii="Arial" w:hAnsi="Arial" w:cs="Arial"/>
        </w:rPr>
        <w:t xml:space="preserve"> cientos de porteños se agolpaban </w:t>
      </w:r>
      <w:r>
        <w:rPr>
          <w:rFonts w:ascii="Arial" w:hAnsi="Arial" w:cs="Arial"/>
        </w:rPr>
        <w:t>en</w:t>
      </w:r>
      <w:r w:rsidRPr="00A95BE0">
        <w:rPr>
          <w:rFonts w:ascii="Arial" w:hAnsi="Arial" w:cs="Arial"/>
        </w:rPr>
        <w:t xml:space="preserve"> la calle Florida hac</w:t>
      </w:r>
      <w:r>
        <w:rPr>
          <w:rFonts w:ascii="Arial" w:hAnsi="Arial" w:cs="Arial"/>
        </w:rPr>
        <w:t>iendo</w:t>
      </w:r>
      <w:r w:rsidRPr="00A95BE0">
        <w:rPr>
          <w:rFonts w:ascii="Arial" w:hAnsi="Arial" w:cs="Arial"/>
        </w:rPr>
        <w:t xml:space="preserve"> cola a la intemperie durante horas, bloqueando las entradas de las boutiques y provocando miradas y cuchicheos entre los transeúntes</w:t>
      </w:r>
      <w:r>
        <w:rPr>
          <w:rFonts w:ascii="Arial" w:hAnsi="Arial" w:cs="Arial"/>
        </w:rPr>
        <w:t>.</w:t>
      </w:r>
      <w:r w:rsidRPr="00A95BE0">
        <w:rPr>
          <w:rFonts w:ascii="Arial" w:hAnsi="Arial" w:cs="Arial"/>
        </w:rPr>
        <w:t xml:space="preserve"> </w:t>
      </w:r>
      <w:r>
        <w:rPr>
          <w:rFonts w:ascii="Arial" w:hAnsi="Arial" w:cs="Arial"/>
        </w:rPr>
        <w:t>A</w:t>
      </w:r>
      <w:r w:rsidRPr="00A95BE0">
        <w:rPr>
          <w:rFonts w:ascii="Arial" w:hAnsi="Arial" w:cs="Arial"/>
        </w:rPr>
        <w:t>guardaban</w:t>
      </w:r>
      <w:r>
        <w:rPr>
          <w:rFonts w:ascii="Arial" w:hAnsi="Arial" w:cs="Arial"/>
        </w:rPr>
        <w:t>,</w:t>
      </w:r>
      <w:r w:rsidRPr="00A95BE0">
        <w:rPr>
          <w:rFonts w:ascii="Arial" w:hAnsi="Arial" w:cs="Arial"/>
        </w:rPr>
        <w:t xml:space="preserve"> pacientes, para ingresar de a uno por vez a </w:t>
      </w:r>
      <w:smartTag w:uri="urn:schemas-microsoft-com:office:smarttags" w:element="PersonName">
        <w:smartTagPr>
          <w:attr w:name="ProductID" w:val="La Menesunda"/>
        </w:smartTagPr>
        <w:r w:rsidRPr="00A95BE0">
          <w:rPr>
            <w:rFonts w:ascii="Arial" w:hAnsi="Arial" w:cs="Arial"/>
            <w:i/>
          </w:rPr>
          <w:t xml:space="preserve">La </w:t>
        </w:r>
        <w:proofErr w:type="spellStart"/>
        <w:r w:rsidRPr="00A95BE0">
          <w:rPr>
            <w:rFonts w:ascii="Arial" w:hAnsi="Arial" w:cs="Arial"/>
            <w:i/>
          </w:rPr>
          <w:t>Menesunda</w:t>
        </w:r>
      </w:smartTag>
      <w:proofErr w:type="spellEnd"/>
      <w:r w:rsidRPr="00A95BE0">
        <w:rPr>
          <w:rFonts w:ascii="Arial" w:hAnsi="Arial" w:cs="Arial"/>
        </w:rPr>
        <w:t xml:space="preserve">, la </w:t>
      </w:r>
      <w:r w:rsidRPr="004B4274">
        <w:rPr>
          <w:rFonts w:ascii="Arial" w:hAnsi="Arial" w:cs="Arial"/>
        </w:rPr>
        <w:t>mítica</w:t>
      </w:r>
      <w:r w:rsidRPr="00A95BE0">
        <w:rPr>
          <w:rFonts w:ascii="Arial" w:hAnsi="Arial" w:cs="Arial"/>
        </w:rPr>
        <w:t xml:space="preserve"> obra que Marta </w:t>
      </w:r>
      <w:proofErr w:type="spellStart"/>
      <w:r w:rsidRPr="00A95BE0">
        <w:rPr>
          <w:rFonts w:ascii="Arial" w:hAnsi="Arial" w:cs="Arial"/>
        </w:rPr>
        <w:t>Minujín</w:t>
      </w:r>
      <w:proofErr w:type="spellEnd"/>
      <w:r w:rsidRPr="00A95BE0">
        <w:rPr>
          <w:rFonts w:ascii="Arial" w:hAnsi="Arial" w:cs="Arial"/>
        </w:rPr>
        <w:t xml:space="preserve"> y Rubén </w:t>
      </w:r>
      <w:proofErr w:type="spellStart"/>
      <w:r w:rsidRPr="00A95BE0">
        <w:rPr>
          <w:rFonts w:ascii="Arial" w:hAnsi="Arial" w:cs="Arial"/>
        </w:rPr>
        <w:t>Santantonín</w:t>
      </w:r>
      <w:proofErr w:type="spellEnd"/>
      <w:r w:rsidRPr="00A95BE0">
        <w:rPr>
          <w:rFonts w:ascii="Arial" w:hAnsi="Arial" w:cs="Arial"/>
        </w:rPr>
        <w:t xml:space="preserve"> construyeron dentro del Instituto Torcuato Di Tella. </w:t>
      </w:r>
      <w:r>
        <w:rPr>
          <w:rFonts w:ascii="Arial" w:hAnsi="Arial" w:cs="Arial"/>
        </w:rPr>
        <w:t xml:space="preserve">Bajo la premisa </w:t>
      </w:r>
      <w:r w:rsidRPr="00E3399A">
        <w:rPr>
          <w:rFonts w:ascii="Arial" w:hAnsi="Arial" w:cs="Arial"/>
        </w:rPr>
        <w:t>“Más acá de dioses e ideas / sentimientos / mandatos y deseos”</w:t>
      </w:r>
      <w:r>
        <w:rPr>
          <w:rFonts w:ascii="Arial" w:hAnsi="Arial" w:cs="Arial"/>
        </w:rPr>
        <w:t>,</w:t>
      </w:r>
      <w:r w:rsidRPr="00E3399A">
        <w:rPr>
          <w:rFonts w:ascii="Arial" w:hAnsi="Arial" w:cs="Arial"/>
          <w:vertAlign w:val="superscript"/>
        </w:rPr>
        <w:footnoteReference w:id="1"/>
      </w:r>
      <w:r w:rsidRPr="00A95BE0">
        <w:rPr>
          <w:rFonts w:ascii="Arial" w:hAnsi="Arial" w:cs="Arial"/>
        </w:rPr>
        <w:t xml:space="preserve"> el enrevesado laberinto confrontaba, incomodaba, sorprendía y zarandeaba a todo aquel que osara traspasar su umbral. </w:t>
      </w:r>
      <w:r>
        <w:rPr>
          <w:rFonts w:ascii="Arial" w:hAnsi="Arial" w:cs="Arial"/>
        </w:rPr>
        <w:t>Sacudiendo</w:t>
      </w:r>
      <w:r w:rsidRPr="00A95BE0">
        <w:rPr>
          <w:rFonts w:ascii="Arial" w:hAnsi="Arial" w:cs="Arial"/>
        </w:rPr>
        <w:t xml:space="preserve"> al espectador de su habitual pasividad y sumergiéndolo en un agitado revoltijo, la obra confundía la cotidianeidad doméstica con el bullicio de las calles del centro y el más reciente de los lenguajes de la vanguardia, todo en una misma sala. Uno tras otro, los visitantes eran impulsados a través de estrechos pasillos que los conducían de un insólito ambiente a otro, </w:t>
      </w:r>
      <w:r>
        <w:rPr>
          <w:rFonts w:ascii="Arial" w:hAnsi="Arial" w:cs="Arial"/>
        </w:rPr>
        <w:t>en medio de</w:t>
      </w:r>
      <w:r w:rsidRPr="00A95BE0">
        <w:rPr>
          <w:rFonts w:ascii="Arial" w:hAnsi="Arial" w:cs="Arial"/>
        </w:rPr>
        <w:t xml:space="preserve"> una sucesión de estímulos </w:t>
      </w:r>
      <w:proofErr w:type="spellStart"/>
      <w:r w:rsidRPr="00A95BE0">
        <w:rPr>
          <w:rFonts w:ascii="Arial" w:hAnsi="Arial" w:cs="Arial"/>
        </w:rPr>
        <w:t>multisensoriales</w:t>
      </w:r>
      <w:proofErr w:type="spellEnd"/>
      <w:r w:rsidRPr="00A95BE0">
        <w:rPr>
          <w:rFonts w:ascii="Arial" w:hAnsi="Arial" w:cs="Arial"/>
        </w:rPr>
        <w:t>, estéticos y éticos idea</w:t>
      </w:r>
      <w:r>
        <w:rPr>
          <w:rFonts w:ascii="Arial" w:hAnsi="Arial" w:cs="Arial"/>
        </w:rPr>
        <w:t>dos para impactar sus sentidos y</w:t>
      </w:r>
      <w:r w:rsidRPr="00A95BE0">
        <w:rPr>
          <w:rFonts w:ascii="Arial" w:hAnsi="Arial" w:cs="Arial"/>
        </w:rPr>
        <w:t xml:space="preserve"> su </w:t>
      </w:r>
      <w:r>
        <w:rPr>
          <w:rFonts w:ascii="Arial" w:hAnsi="Arial" w:cs="Arial"/>
        </w:rPr>
        <w:t>sensibilidad</w:t>
      </w:r>
      <w:r w:rsidRPr="00A95BE0">
        <w:rPr>
          <w:rFonts w:ascii="Arial" w:hAnsi="Arial" w:cs="Arial"/>
        </w:rPr>
        <w:t xml:space="preserve">, incluso la de los más escépticos, desconfiados y temerosos. </w:t>
      </w:r>
      <w:smartTag w:uri="urn:schemas-microsoft-com:office:smarttags" w:element="PersonName">
        <w:smartTagPr>
          <w:attr w:name="ProductID" w:val="La Menesunda"/>
        </w:smartTagPr>
        <w:r w:rsidRPr="00A95BE0">
          <w:rPr>
            <w:rFonts w:ascii="Arial" w:hAnsi="Arial" w:cs="Arial"/>
            <w:i/>
          </w:rPr>
          <w:t xml:space="preserve">La </w:t>
        </w:r>
        <w:proofErr w:type="spellStart"/>
        <w:r w:rsidRPr="00A95BE0">
          <w:rPr>
            <w:rFonts w:ascii="Arial" w:hAnsi="Arial" w:cs="Arial"/>
            <w:i/>
          </w:rPr>
          <w:t>Menesunda</w:t>
        </w:r>
      </w:smartTag>
      <w:proofErr w:type="spellEnd"/>
      <w:r w:rsidRPr="00A95BE0">
        <w:rPr>
          <w:rFonts w:ascii="Arial" w:hAnsi="Arial" w:cs="Arial"/>
        </w:rPr>
        <w:t xml:space="preserve">, dijeron sus </w:t>
      </w:r>
      <w:r>
        <w:rPr>
          <w:rFonts w:ascii="Arial" w:hAnsi="Arial" w:cs="Arial"/>
        </w:rPr>
        <w:t>creadores</w:t>
      </w:r>
      <w:r w:rsidRPr="00A95BE0">
        <w:rPr>
          <w:rFonts w:ascii="Arial" w:hAnsi="Arial" w:cs="Arial"/>
        </w:rPr>
        <w:t xml:space="preserve">, no era obra ni </w:t>
      </w:r>
      <w:r w:rsidRPr="000C5275">
        <w:rPr>
          <w:rFonts w:ascii="Arial" w:hAnsi="Arial" w:cs="Arial"/>
          <w:i/>
        </w:rPr>
        <w:t>happening</w:t>
      </w:r>
      <w:r w:rsidRPr="00A95BE0">
        <w:rPr>
          <w:rFonts w:ascii="Arial" w:hAnsi="Arial" w:cs="Arial"/>
        </w:rPr>
        <w:t>, tampoco espectáculo. Entre rito folclórico porteñ</w:t>
      </w:r>
      <w:r>
        <w:rPr>
          <w:rFonts w:ascii="Arial" w:hAnsi="Arial" w:cs="Arial"/>
        </w:rPr>
        <w:t>o</w:t>
      </w:r>
      <w:r w:rsidRPr="00A95BE0">
        <w:rPr>
          <w:rFonts w:ascii="Arial" w:hAnsi="Arial" w:cs="Arial"/>
        </w:rPr>
        <w:t xml:space="preserve"> y espectáculo mediático, </w:t>
      </w:r>
      <w:smartTag w:uri="urn:schemas-microsoft-com:office:smarttags" w:element="PersonName">
        <w:smartTagPr>
          <w:attr w:name="ProductID" w:val="La Menesunda"/>
        </w:smartTagPr>
        <w:r w:rsidRPr="00A95BE0">
          <w:rPr>
            <w:rFonts w:ascii="Arial" w:hAnsi="Arial" w:cs="Arial"/>
            <w:i/>
          </w:rPr>
          <w:t xml:space="preserve">La </w:t>
        </w:r>
        <w:proofErr w:type="spellStart"/>
        <w:r w:rsidRPr="00A95BE0">
          <w:rPr>
            <w:rFonts w:ascii="Arial" w:hAnsi="Arial" w:cs="Arial"/>
            <w:i/>
          </w:rPr>
          <w:t>Menesunda</w:t>
        </w:r>
      </w:smartTag>
      <w:proofErr w:type="spellEnd"/>
      <w:r w:rsidRPr="00A95BE0">
        <w:rPr>
          <w:rFonts w:ascii="Arial" w:hAnsi="Arial" w:cs="Arial"/>
        </w:rPr>
        <w:t>, con su desfachatez, espíritu revulsivo e histrionismo,</w:t>
      </w:r>
      <w:r>
        <w:rPr>
          <w:rFonts w:ascii="Arial" w:hAnsi="Arial" w:cs="Arial"/>
        </w:rPr>
        <w:t xml:space="preserve"> </w:t>
      </w:r>
      <w:r w:rsidRPr="00A95BE0">
        <w:rPr>
          <w:rFonts w:ascii="Arial" w:hAnsi="Arial" w:cs="Arial"/>
        </w:rPr>
        <w:t>era</w:t>
      </w:r>
      <w:r>
        <w:rPr>
          <w:rFonts w:ascii="Arial" w:hAnsi="Arial" w:cs="Arial"/>
        </w:rPr>
        <w:t xml:space="preserve"> </w:t>
      </w:r>
      <w:r w:rsidRPr="00A95BE0">
        <w:rPr>
          <w:rFonts w:ascii="Arial" w:hAnsi="Arial" w:cs="Arial"/>
        </w:rPr>
        <w:t xml:space="preserve">pura experiencia y </w:t>
      </w:r>
      <w:r>
        <w:rPr>
          <w:rFonts w:ascii="Arial" w:hAnsi="Arial" w:cs="Arial"/>
        </w:rPr>
        <w:t>provocación. Un proyecto de una magnitud descomunal que se convertiría en el escándalo del año, pero también en uno de los grandes hitos de la historia del arte argentino.</w:t>
      </w:r>
    </w:p>
    <w:p w:rsidR="002807B4" w:rsidRPr="003C3199" w:rsidRDefault="002807B4" w:rsidP="00B93978">
      <w:pPr>
        <w:pStyle w:val="Normal1"/>
        <w:spacing w:line="360" w:lineRule="auto"/>
        <w:jc w:val="both"/>
        <w:rPr>
          <w:rFonts w:ascii="Arial" w:hAnsi="Arial" w:cs="Arial"/>
          <w:color w:val="252525"/>
        </w:rPr>
      </w:pPr>
      <w:r>
        <w:rPr>
          <w:rFonts w:ascii="Arial" w:hAnsi="Arial" w:cs="Arial"/>
        </w:rPr>
        <w:t xml:space="preserve">El gran despliegue que organizaron </w:t>
      </w:r>
      <w:proofErr w:type="spellStart"/>
      <w:r>
        <w:rPr>
          <w:rFonts w:ascii="Arial" w:hAnsi="Arial" w:cs="Arial"/>
        </w:rPr>
        <w:t>Minujín</w:t>
      </w:r>
      <w:proofErr w:type="spellEnd"/>
      <w:r>
        <w:rPr>
          <w:rFonts w:ascii="Arial" w:hAnsi="Arial" w:cs="Arial"/>
        </w:rPr>
        <w:t xml:space="preserve"> y </w:t>
      </w:r>
      <w:proofErr w:type="spellStart"/>
      <w:r>
        <w:rPr>
          <w:rFonts w:ascii="Arial" w:hAnsi="Arial" w:cs="Arial"/>
        </w:rPr>
        <w:t>Santantonín</w:t>
      </w:r>
      <w:proofErr w:type="spellEnd"/>
      <w:r>
        <w:rPr>
          <w:rFonts w:ascii="Arial" w:hAnsi="Arial" w:cs="Arial"/>
        </w:rPr>
        <w:t xml:space="preserve">, junto con los artistas Floreal Amor, David Lamelas, Leopoldo </w:t>
      </w:r>
      <w:proofErr w:type="spellStart"/>
      <w:r>
        <w:rPr>
          <w:rFonts w:ascii="Arial" w:hAnsi="Arial" w:cs="Arial"/>
        </w:rPr>
        <w:t>Maler</w:t>
      </w:r>
      <w:proofErr w:type="spellEnd"/>
      <w:r>
        <w:rPr>
          <w:rFonts w:ascii="Arial" w:hAnsi="Arial" w:cs="Arial"/>
        </w:rPr>
        <w:t xml:space="preserve">, Rodolfo </w:t>
      </w:r>
      <w:proofErr w:type="spellStart"/>
      <w:r>
        <w:rPr>
          <w:rFonts w:ascii="Arial" w:hAnsi="Arial" w:cs="Arial"/>
        </w:rPr>
        <w:t>Prayón</w:t>
      </w:r>
      <w:proofErr w:type="spellEnd"/>
      <w:r>
        <w:rPr>
          <w:rFonts w:ascii="Arial" w:hAnsi="Arial" w:cs="Arial"/>
        </w:rPr>
        <w:t xml:space="preserve"> y Pablo Suárez, sólo fue posible como parte de la culminación del proceso de modernización del arte y la cultura que, </w:t>
      </w:r>
      <w:r w:rsidRPr="00A95BE0">
        <w:rPr>
          <w:rFonts w:ascii="Arial" w:hAnsi="Arial" w:cs="Arial"/>
        </w:rPr>
        <w:t>iniciado diez años antes</w:t>
      </w:r>
      <w:r>
        <w:rPr>
          <w:rFonts w:ascii="Arial" w:hAnsi="Arial" w:cs="Arial"/>
        </w:rPr>
        <w:t>, hacia</w:t>
      </w:r>
      <w:r w:rsidRPr="00A95BE0">
        <w:rPr>
          <w:rFonts w:ascii="Arial" w:hAnsi="Arial" w:cs="Arial"/>
        </w:rPr>
        <w:t xml:space="preserve"> 1965 parecía estar consolidado. El derrocamiento del peronismo en 1955 había instalado la convicción de </w:t>
      </w:r>
      <w:r>
        <w:rPr>
          <w:rFonts w:ascii="Arial" w:hAnsi="Arial" w:cs="Arial"/>
        </w:rPr>
        <w:t>que se estaba</w:t>
      </w:r>
      <w:r w:rsidRPr="00A95BE0">
        <w:rPr>
          <w:rFonts w:ascii="Arial" w:hAnsi="Arial" w:cs="Arial"/>
        </w:rPr>
        <w:t xml:space="preserve"> saliendo de años de aislam</w:t>
      </w:r>
      <w:r>
        <w:rPr>
          <w:rFonts w:ascii="Arial" w:hAnsi="Arial" w:cs="Arial"/>
        </w:rPr>
        <w:t xml:space="preserve">iento cultural y que se presentaba </w:t>
      </w:r>
      <w:r w:rsidRPr="00A95BE0">
        <w:rPr>
          <w:rFonts w:ascii="Arial" w:hAnsi="Arial" w:cs="Arial"/>
        </w:rPr>
        <w:t xml:space="preserve">la </w:t>
      </w:r>
      <w:r>
        <w:rPr>
          <w:rFonts w:ascii="Arial" w:hAnsi="Arial" w:cs="Arial"/>
        </w:rPr>
        <w:t>gran oportunidad para que el arte se</w:t>
      </w:r>
      <w:r w:rsidRPr="00A95BE0">
        <w:rPr>
          <w:rFonts w:ascii="Arial" w:hAnsi="Arial" w:cs="Arial"/>
        </w:rPr>
        <w:t xml:space="preserve"> renova</w:t>
      </w:r>
      <w:r>
        <w:rPr>
          <w:rFonts w:ascii="Arial" w:hAnsi="Arial" w:cs="Arial"/>
        </w:rPr>
        <w:t>ra</w:t>
      </w:r>
      <w:r w:rsidRPr="00A95BE0">
        <w:rPr>
          <w:rFonts w:ascii="Arial" w:hAnsi="Arial" w:cs="Arial"/>
        </w:rPr>
        <w:t xml:space="preserve"> y </w:t>
      </w:r>
      <w:r>
        <w:rPr>
          <w:rFonts w:ascii="Arial" w:hAnsi="Arial" w:cs="Arial"/>
        </w:rPr>
        <w:t>se pusiera a tono con el resto del mundo</w:t>
      </w:r>
      <w:r w:rsidRPr="00A95BE0">
        <w:rPr>
          <w:rFonts w:ascii="Arial" w:hAnsi="Arial" w:cs="Arial"/>
        </w:rPr>
        <w:t xml:space="preserve">. </w:t>
      </w:r>
      <w:r>
        <w:rPr>
          <w:rFonts w:ascii="Arial" w:hAnsi="Arial" w:cs="Arial"/>
        </w:rPr>
        <w:t>Hacia mediados de los años cincuenta, a</w:t>
      </w:r>
      <w:r w:rsidRPr="00A95BE0">
        <w:rPr>
          <w:rFonts w:ascii="Arial" w:hAnsi="Arial" w:cs="Arial"/>
        </w:rPr>
        <w:t>parec</w:t>
      </w:r>
      <w:r>
        <w:rPr>
          <w:rFonts w:ascii="Arial" w:hAnsi="Arial" w:cs="Arial"/>
        </w:rPr>
        <w:t>ió</w:t>
      </w:r>
      <w:r w:rsidRPr="00A95BE0">
        <w:rPr>
          <w:rFonts w:ascii="Arial" w:hAnsi="Arial" w:cs="Arial"/>
        </w:rPr>
        <w:t xml:space="preserve"> la noción de "arte nuevo" y se plante</w:t>
      </w:r>
      <w:r>
        <w:rPr>
          <w:rFonts w:ascii="Arial" w:hAnsi="Arial" w:cs="Arial"/>
        </w:rPr>
        <w:t xml:space="preserve">ó </w:t>
      </w:r>
      <w:r>
        <w:rPr>
          <w:rFonts w:ascii="Arial" w:hAnsi="Arial" w:cs="Arial"/>
        </w:rPr>
        <w:lastRenderedPageBreak/>
        <w:t>con urgencia</w:t>
      </w:r>
      <w:r w:rsidRPr="00A95BE0">
        <w:rPr>
          <w:rFonts w:ascii="Arial" w:hAnsi="Arial" w:cs="Arial"/>
        </w:rPr>
        <w:t xml:space="preserve"> la necesidad de fundar estilos locales de alcance internacional, pero que</w:t>
      </w:r>
      <w:r>
        <w:rPr>
          <w:rFonts w:ascii="Arial" w:hAnsi="Arial" w:cs="Arial"/>
        </w:rPr>
        <w:t>, bajo ningún punto de vista, emularan las</w:t>
      </w:r>
      <w:r w:rsidRPr="00A95BE0">
        <w:rPr>
          <w:rFonts w:ascii="Arial" w:hAnsi="Arial" w:cs="Arial"/>
        </w:rPr>
        <w:t xml:space="preserve"> tendencias foráneas</w:t>
      </w:r>
      <w:r>
        <w:rPr>
          <w:rFonts w:ascii="Arial" w:hAnsi="Arial" w:cs="Arial"/>
        </w:rPr>
        <w:t>. S</w:t>
      </w:r>
      <w:r w:rsidRPr="00A95BE0">
        <w:rPr>
          <w:rFonts w:ascii="Arial" w:hAnsi="Arial" w:cs="Arial"/>
        </w:rPr>
        <w:t>e trat</w:t>
      </w:r>
      <w:r>
        <w:rPr>
          <w:rFonts w:ascii="Arial" w:hAnsi="Arial" w:cs="Arial"/>
        </w:rPr>
        <w:t>ó</w:t>
      </w:r>
      <w:r w:rsidRPr="00A95BE0">
        <w:rPr>
          <w:rFonts w:ascii="Arial" w:hAnsi="Arial" w:cs="Arial"/>
        </w:rPr>
        <w:t xml:space="preserve"> de un corte radical con las estéticas del pasado. </w:t>
      </w:r>
      <w:r w:rsidRPr="00A95BE0">
        <w:rPr>
          <w:rFonts w:ascii="Arial" w:hAnsi="Arial" w:cs="Arial"/>
          <w:color w:val="252525"/>
          <w:highlight w:val="white"/>
        </w:rPr>
        <w:t>De</w:t>
      </w:r>
      <w:r>
        <w:rPr>
          <w:rFonts w:ascii="Arial" w:hAnsi="Arial" w:cs="Arial"/>
          <w:color w:val="252525"/>
          <w:highlight w:val="white"/>
        </w:rPr>
        <w:t>sde finales de la década anterior</w:t>
      </w:r>
      <w:r w:rsidRPr="00A95BE0">
        <w:rPr>
          <w:rFonts w:ascii="Arial" w:hAnsi="Arial" w:cs="Arial"/>
          <w:color w:val="252525"/>
          <w:highlight w:val="white"/>
        </w:rPr>
        <w:t>, con el raudo ascenso de</w:t>
      </w:r>
      <w:r>
        <w:rPr>
          <w:rFonts w:ascii="Arial" w:hAnsi="Arial" w:cs="Arial"/>
          <w:color w:val="252525"/>
          <w:highlight w:val="white"/>
        </w:rPr>
        <w:t xml:space="preserve"> la pintura informalista, gestual y </w:t>
      </w:r>
      <w:proofErr w:type="spellStart"/>
      <w:r>
        <w:rPr>
          <w:rFonts w:ascii="Arial" w:hAnsi="Arial" w:cs="Arial"/>
          <w:color w:val="252525"/>
          <w:highlight w:val="white"/>
        </w:rPr>
        <w:t>matérica</w:t>
      </w:r>
      <w:proofErr w:type="spellEnd"/>
      <w:r>
        <w:rPr>
          <w:rFonts w:ascii="Arial" w:hAnsi="Arial" w:cs="Arial"/>
          <w:color w:val="252525"/>
          <w:highlight w:val="white"/>
        </w:rPr>
        <w:t xml:space="preserve">, que buscaba despegarse de la tradición pictórica local, los artistas comenzaron a asumir una nueva actitud </w:t>
      </w:r>
      <w:r w:rsidRPr="00D81EDF">
        <w:rPr>
          <w:rFonts w:ascii="Arial" w:hAnsi="Arial" w:cs="Arial"/>
          <w:color w:val="252525"/>
        </w:rPr>
        <w:t>rupturista</w:t>
      </w:r>
      <w:r w:rsidRPr="00A95BE0">
        <w:rPr>
          <w:rFonts w:ascii="Arial" w:hAnsi="Arial" w:cs="Arial"/>
          <w:color w:val="252525"/>
          <w:highlight w:val="white"/>
        </w:rPr>
        <w:t>,</w:t>
      </w:r>
      <w:r>
        <w:rPr>
          <w:rFonts w:ascii="Arial" w:hAnsi="Arial" w:cs="Arial"/>
          <w:color w:val="252525"/>
          <w:highlight w:val="white"/>
        </w:rPr>
        <w:t xml:space="preserve"> con Kenneth </w:t>
      </w:r>
      <w:proofErr w:type="spellStart"/>
      <w:r>
        <w:rPr>
          <w:rFonts w:ascii="Arial" w:hAnsi="Arial" w:cs="Arial"/>
          <w:color w:val="252525"/>
          <w:highlight w:val="white"/>
        </w:rPr>
        <w:t>Kemble</w:t>
      </w:r>
      <w:proofErr w:type="spellEnd"/>
      <w:r>
        <w:rPr>
          <w:rFonts w:ascii="Arial" w:hAnsi="Arial" w:cs="Arial"/>
          <w:color w:val="252525"/>
        </w:rPr>
        <w:t xml:space="preserve"> </w:t>
      </w:r>
      <w:r w:rsidRPr="008617BF">
        <w:rPr>
          <w:rFonts w:ascii="Arial" w:hAnsi="Arial" w:cs="Arial"/>
          <w:color w:val="252525"/>
        </w:rPr>
        <w:t>(1923-1998)</w:t>
      </w:r>
      <w:r>
        <w:rPr>
          <w:rFonts w:ascii="Arial" w:hAnsi="Arial" w:cs="Arial"/>
          <w:color w:val="252525"/>
        </w:rPr>
        <w:t xml:space="preserve"> </w:t>
      </w:r>
      <w:r>
        <w:rPr>
          <w:rFonts w:ascii="Arial" w:hAnsi="Arial" w:cs="Arial"/>
          <w:color w:val="252525"/>
          <w:highlight w:val="white"/>
        </w:rPr>
        <w:t xml:space="preserve">y Alberto </w:t>
      </w:r>
      <w:r w:rsidRPr="008617BF">
        <w:rPr>
          <w:rFonts w:ascii="Arial" w:hAnsi="Arial" w:cs="Arial"/>
          <w:color w:val="252525"/>
        </w:rPr>
        <w:t>Greco (1931-1965)</w:t>
      </w:r>
      <w:r>
        <w:rPr>
          <w:rFonts w:ascii="Arial" w:hAnsi="Arial" w:cs="Arial"/>
          <w:color w:val="252525"/>
        </w:rPr>
        <w:t xml:space="preserve"> </w:t>
      </w:r>
      <w:r>
        <w:rPr>
          <w:rFonts w:ascii="Arial" w:hAnsi="Arial" w:cs="Arial"/>
          <w:color w:val="252525"/>
          <w:highlight w:val="white"/>
        </w:rPr>
        <w:t>a la cabeza, decididos a abandonar los antiguos cánones, sus</w:t>
      </w:r>
      <w:r w:rsidRPr="00A95BE0">
        <w:rPr>
          <w:rFonts w:ascii="Arial" w:hAnsi="Arial" w:cs="Arial"/>
          <w:color w:val="252525"/>
          <w:highlight w:val="white"/>
        </w:rPr>
        <w:t xml:space="preserve"> formatos y materiales, para explorar nuevos caminos que acompañar</w:t>
      </w:r>
      <w:r>
        <w:rPr>
          <w:rFonts w:ascii="Arial" w:hAnsi="Arial" w:cs="Arial"/>
          <w:color w:val="252525"/>
          <w:highlight w:val="white"/>
        </w:rPr>
        <w:t>ían los virulento</w:t>
      </w:r>
      <w:r w:rsidRPr="00A95BE0">
        <w:rPr>
          <w:rFonts w:ascii="Arial" w:hAnsi="Arial" w:cs="Arial"/>
          <w:color w:val="252525"/>
          <w:highlight w:val="white"/>
        </w:rPr>
        <w:t xml:space="preserve">s </w:t>
      </w:r>
      <w:r>
        <w:rPr>
          <w:rFonts w:ascii="Arial" w:hAnsi="Arial" w:cs="Arial"/>
          <w:color w:val="252525"/>
          <w:highlight w:val="white"/>
        </w:rPr>
        <w:t xml:space="preserve">quiebres </w:t>
      </w:r>
      <w:r w:rsidRPr="00A95BE0">
        <w:rPr>
          <w:rFonts w:ascii="Arial" w:hAnsi="Arial" w:cs="Arial"/>
          <w:color w:val="252525"/>
          <w:highlight w:val="white"/>
        </w:rPr>
        <w:t xml:space="preserve">con los lenguajes tradicionales del arte. </w:t>
      </w:r>
      <w:r>
        <w:rPr>
          <w:rFonts w:ascii="Arial" w:hAnsi="Arial" w:cs="Arial"/>
          <w:color w:val="252525"/>
          <w:highlight w:val="white"/>
        </w:rPr>
        <w:t xml:space="preserve">Se investigaron los materiales más insólitos: brea, arena, trapos, chapas, cartones, una miscelánea de objetos de la cultura de masas y desperdicios que se adherían a los lienzos. </w:t>
      </w:r>
      <w:r w:rsidRPr="00A95BE0">
        <w:rPr>
          <w:rFonts w:ascii="Arial" w:hAnsi="Arial" w:cs="Arial"/>
          <w:color w:val="252525"/>
          <w:highlight w:val="white"/>
        </w:rPr>
        <w:t>La conmoción estética no sólo alter</w:t>
      </w:r>
      <w:r>
        <w:rPr>
          <w:rFonts w:ascii="Arial" w:hAnsi="Arial" w:cs="Arial"/>
          <w:color w:val="252525"/>
          <w:highlight w:val="white"/>
        </w:rPr>
        <w:t>ó</w:t>
      </w:r>
      <w:r w:rsidRPr="00A95BE0">
        <w:rPr>
          <w:rFonts w:ascii="Arial" w:hAnsi="Arial" w:cs="Arial"/>
          <w:color w:val="252525"/>
          <w:highlight w:val="white"/>
        </w:rPr>
        <w:t xml:space="preserve"> los métodos de producción</w:t>
      </w:r>
      <w:r>
        <w:rPr>
          <w:rFonts w:ascii="Arial" w:hAnsi="Arial" w:cs="Arial"/>
          <w:color w:val="252525"/>
          <w:highlight w:val="white"/>
        </w:rPr>
        <w:t xml:space="preserve"> y los materiales</w:t>
      </w:r>
      <w:r w:rsidRPr="00A95BE0">
        <w:rPr>
          <w:rFonts w:ascii="Arial" w:hAnsi="Arial" w:cs="Arial"/>
          <w:color w:val="252525"/>
          <w:highlight w:val="white"/>
        </w:rPr>
        <w:t>, sino que también se elabora</w:t>
      </w:r>
      <w:r>
        <w:rPr>
          <w:rFonts w:ascii="Arial" w:hAnsi="Arial" w:cs="Arial"/>
          <w:color w:val="252525"/>
          <w:highlight w:val="white"/>
        </w:rPr>
        <w:t>ro</w:t>
      </w:r>
      <w:r w:rsidRPr="00A95BE0">
        <w:rPr>
          <w:rFonts w:ascii="Arial" w:hAnsi="Arial" w:cs="Arial"/>
          <w:color w:val="252525"/>
          <w:highlight w:val="white"/>
        </w:rPr>
        <w:t>n nuevas estrategias para la circulación y legitimación de las producciones contemporáneas.</w:t>
      </w:r>
      <w:r>
        <w:rPr>
          <w:rFonts w:ascii="Arial" w:hAnsi="Arial" w:cs="Arial"/>
          <w:color w:val="252525"/>
        </w:rPr>
        <w:t xml:space="preserve"> </w:t>
      </w:r>
      <w:r w:rsidRPr="00A95BE0">
        <w:rPr>
          <w:rFonts w:ascii="Arial" w:hAnsi="Arial" w:cs="Arial"/>
        </w:rPr>
        <w:t>Se conform</w:t>
      </w:r>
      <w:r>
        <w:rPr>
          <w:rFonts w:ascii="Arial" w:hAnsi="Arial" w:cs="Arial"/>
        </w:rPr>
        <w:t>ó</w:t>
      </w:r>
      <w:r w:rsidRPr="00A95BE0">
        <w:rPr>
          <w:rFonts w:ascii="Arial" w:hAnsi="Arial" w:cs="Arial"/>
        </w:rPr>
        <w:t xml:space="preserve"> un incipiente marco institucional que impuls</w:t>
      </w:r>
      <w:r>
        <w:rPr>
          <w:rFonts w:ascii="Arial" w:hAnsi="Arial" w:cs="Arial"/>
        </w:rPr>
        <w:t>ó</w:t>
      </w:r>
      <w:r w:rsidRPr="00A95BE0">
        <w:rPr>
          <w:rFonts w:ascii="Arial" w:hAnsi="Arial" w:cs="Arial"/>
        </w:rPr>
        <w:t xml:space="preserve"> políticas culturales que se retroalimenta</w:t>
      </w:r>
      <w:r>
        <w:rPr>
          <w:rFonts w:ascii="Arial" w:hAnsi="Arial" w:cs="Arial"/>
        </w:rPr>
        <w:t>ba</w:t>
      </w:r>
      <w:r w:rsidRPr="00A95BE0">
        <w:rPr>
          <w:rFonts w:ascii="Arial" w:hAnsi="Arial" w:cs="Arial"/>
        </w:rPr>
        <w:t>n del nuevo desarrollo económico. Se fund</w:t>
      </w:r>
      <w:r>
        <w:rPr>
          <w:rFonts w:ascii="Arial" w:hAnsi="Arial" w:cs="Arial"/>
        </w:rPr>
        <w:t>aron</w:t>
      </w:r>
      <w:r w:rsidRPr="00A95BE0">
        <w:rPr>
          <w:rFonts w:ascii="Arial" w:hAnsi="Arial" w:cs="Arial"/>
        </w:rPr>
        <w:t xml:space="preserve"> el Museo de Arte Moderno (1956) </w:t>
      </w:r>
      <w:r>
        <w:rPr>
          <w:rFonts w:ascii="Arial" w:hAnsi="Arial" w:cs="Arial"/>
        </w:rPr>
        <w:t xml:space="preserve">y </w:t>
      </w:r>
      <w:r w:rsidRPr="00A95BE0">
        <w:rPr>
          <w:rFonts w:ascii="Arial" w:hAnsi="Arial" w:cs="Arial"/>
        </w:rPr>
        <w:t>el Fondo Nacional de las Artes (1958</w:t>
      </w:r>
      <w:r>
        <w:rPr>
          <w:rFonts w:ascii="Arial" w:hAnsi="Arial" w:cs="Arial"/>
        </w:rPr>
        <w:t xml:space="preserve">),  a la vez que </w:t>
      </w:r>
      <w:r w:rsidRPr="00A95BE0">
        <w:rPr>
          <w:rFonts w:ascii="Arial" w:hAnsi="Arial" w:cs="Arial"/>
        </w:rPr>
        <w:t>el Museo Nacional d</w:t>
      </w:r>
      <w:r>
        <w:rPr>
          <w:rFonts w:ascii="Arial" w:hAnsi="Arial" w:cs="Arial"/>
        </w:rPr>
        <w:t>e Bellas Artes reabrió sus puertas en 1956</w:t>
      </w:r>
      <w:r w:rsidRPr="00A95BE0">
        <w:rPr>
          <w:rFonts w:ascii="Arial" w:hAnsi="Arial" w:cs="Arial"/>
        </w:rPr>
        <w:t>. Finalmente, en 1960</w:t>
      </w:r>
      <w:r>
        <w:rPr>
          <w:rFonts w:ascii="Arial" w:hAnsi="Arial" w:cs="Arial"/>
        </w:rPr>
        <w:t>,</w:t>
      </w:r>
      <w:r w:rsidRPr="00A95BE0">
        <w:rPr>
          <w:rFonts w:ascii="Arial" w:hAnsi="Arial" w:cs="Arial"/>
        </w:rPr>
        <w:t xml:space="preserve"> inici</w:t>
      </w:r>
      <w:r>
        <w:rPr>
          <w:rFonts w:ascii="Arial" w:hAnsi="Arial" w:cs="Arial"/>
        </w:rPr>
        <w:t>ó</w:t>
      </w:r>
      <w:r w:rsidRPr="00A95BE0">
        <w:rPr>
          <w:rFonts w:ascii="Arial" w:hAnsi="Arial" w:cs="Arial"/>
        </w:rPr>
        <w:t xml:space="preserve"> sus actividades el catalizador </w:t>
      </w:r>
      <w:r>
        <w:rPr>
          <w:rFonts w:ascii="Arial" w:hAnsi="Arial" w:cs="Arial"/>
        </w:rPr>
        <w:t xml:space="preserve">por excelencia </w:t>
      </w:r>
      <w:r w:rsidRPr="00A95BE0">
        <w:rPr>
          <w:rFonts w:ascii="Arial" w:hAnsi="Arial" w:cs="Arial"/>
        </w:rPr>
        <w:t xml:space="preserve">de los movimientos de </w:t>
      </w:r>
      <w:r>
        <w:rPr>
          <w:rFonts w:ascii="Arial" w:hAnsi="Arial" w:cs="Arial"/>
        </w:rPr>
        <w:t>vanguardia</w:t>
      </w:r>
      <w:r w:rsidRPr="00A95BE0">
        <w:rPr>
          <w:rFonts w:ascii="Arial" w:hAnsi="Arial" w:cs="Arial"/>
        </w:rPr>
        <w:t xml:space="preserve"> de la cultura argentina</w:t>
      </w:r>
      <w:r>
        <w:rPr>
          <w:rFonts w:ascii="Arial" w:hAnsi="Arial" w:cs="Arial"/>
        </w:rPr>
        <w:t>:</w:t>
      </w:r>
      <w:r w:rsidRPr="00A95BE0">
        <w:rPr>
          <w:rFonts w:ascii="Arial" w:hAnsi="Arial" w:cs="Arial"/>
        </w:rPr>
        <w:t xml:space="preserve"> el Instituto Torcuato Di Tella.</w:t>
      </w:r>
      <w:r>
        <w:rPr>
          <w:rFonts w:ascii="Arial" w:hAnsi="Arial" w:cs="Arial"/>
        </w:rPr>
        <w:t xml:space="preserve"> </w:t>
      </w:r>
      <w:r w:rsidRPr="00A95BE0">
        <w:rPr>
          <w:rFonts w:ascii="Arial" w:hAnsi="Arial" w:cs="Arial"/>
          <w:color w:val="252525"/>
          <w:highlight w:val="white"/>
        </w:rPr>
        <w:t xml:space="preserve">El Centro </w:t>
      </w:r>
      <w:r>
        <w:rPr>
          <w:rFonts w:ascii="Arial" w:hAnsi="Arial" w:cs="Arial"/>
          <w:color w:val="252525"/>
          <w:highlight w:val="white"/>
        </w:rPr>
        <w:t>de Artes Visuales del Instituto</w:t>
      </w:r>
      <w:r w:rsidRPr="00A95BE0">
        <w:rPr>
          <w:rFonts w:ascii="Arial" w:hAnsi="Arial" w:cs="Arial"/>
          <w:color w:val="252525"/>
          <w:highlight w:val="white"/>
        </w:rPr>
        <w:t xml:space="preserve"> </w:t>
      </w:r>
      <w:r>
        <w:rPr>
          <w:rFonts w:ascii="Arial" w:hAnsi="Arial" w:cs="Arial"/>
          <w:color w:val="252525"/>
          <w:highlight w:val="white"/>
        </w:rPr>
        <w:t>se lanzó</w:t>
      </w:r>
      <w:r w:rsidRPr="00A95BE0">
        <w:rPr>
          <w:rFonts w:ascii="Arial" w:hAnsi="Arial" w:cs="Arial"/>
          <w:color w:val="252525"/>
          <w:highlight w:val="white"/>
        </w:rPr>
        <w:t xml:space="preserve"> en 1963</w:t>
      </w:r>
      <w:r>
        <w:rPr>
          <w:rFonts w:ascii="Arial" w:hAnsi="Arial" w:cs="Arial"/>
          <w:color w:val="252525"/>
          <w:highlight w:val="white"/>
        </w:rPr>
        <w:t>,</w:t>
      </w:r>
      <w:r w:rsidRPr="00A95BE0">
        <w:rPr>
          <w:rFonts w:ascii="Arial" w:hAnsi="Arial" w:cs="Arial"/>
          <w:color w:val="252525"/>
          <w:highlight w:val="white"/>
        </w:rPr>
        <w:t xml:space="preserve"> bajo </w:t>
      </w:r>
      <w:r>
        <w:rPr>
          <w:rFonts w:ascii="Arial" w:hAnsi="Arial" w:cs="Arial"/>
          <w:color w:val="252525"/>
          <w:highlight w:val="white"/>
        </w:rPr>
        <w:t xml:space="preserve">la </w:t>
      </w:r>
      <w:r w:rsidRPr="00A95BE0">
        <w:rPr>
          <w:rFonts w:ascii="Arial" w:hAnsi="Arial" w:cs="Arial"/>
          <w:color w:val="252525"/>
          <w:highlight w:val="white"/>
        </w:rPr>
        <w:t>potestad del calvo e ilustrado</w:t>
      </w:r>
      <w:r>
        <w:rPr>
          <w:rFonts w:ascii="Arial" w:hAnsi="Arial" w:cs="Arial"/>
          <w:color w:val="252525"/>
          <w:highlight w:val="white"/>
        </w:rPr>
        <w:t xml:space="preserve"> Jorge Romero Brest, un influyente crítico de arte, fundador de la revista </w:t>
      </w:r>
      <w:r w:rsidRPr="000C5275">
        <w:rPr>
          <w:rFonts w:ascii="Arial" w:hAnsi="Arial" w:cs="Arial"/>
          <w:i/>
          <w:color w:val="252525"/>
          <w:highlight w:val="white"/>
        </w:rPr>
        <w:t>Ver y Estimar</w:t>
      </w:r>
      <w:r>
        <w:rPr>
          <w:rFonts w:ascii="Arial" w:hAnsi="Arial" w:cs="Arial"/>
          <w:color w:val="252525"/>
          <w:highlight w:val="white"/>
        </w:rPr>
        <w:t xml:space="preserve"> y Director del Museo Nacional de Bellas Artes entre 1955 y 1963</w:t>
      </w:r>
      <w:r w:rsidRPr="00A95BE0">
        <w:rPr>
          <w:rFonts w:ascii="Arial" w:hAnsi="Arial" w:cs="Arial"/>
          <w:color w:val="252525"/>
          <w:highlight w:val="white"/>
        </w:rPr>
        <w:t xml:space="preserve">. Su espíritu de progreso, insuflado por  la voluntad de modernización e internacionalización que </w:t>
      </w:r>
      <w:r>
        <w:rPr>
          <w:rFonts w:ascii="Arial" w:hAnsi="Arial" w:cs="Arial"/>
          <w:color w:val="252525"/>
          <w:highlight w:val="white"/>
        </w:rPr>
        <w:t>rigió</w:t>
      </w:r>
      <w:r w:rsidRPr="00A95BE0">
        <w:rPr>
          <w:rFonts w:ascii="Arial" w:hAnsi="Arial" w:cs="Arial"/>
          <w:color w:val="252525"/>
          <w:highlight w:val="white"/>
        </w:rPr>
        <w:t xml:space="preserve"> el país durante el </w:t>
      </w:r>
      <w:r>
        <w:rPr>
          <w:rFonts w:ascii="Arial" w:hAnsi="Arial" w:cs="Arial"/>
          <w:color w:val="252525"/>
          <w:highlight w:val="white"/>
        </w:rPr>
        <w:t>período</w:t>
      </w:r>
      <w:r w:rsidRPr="00A95BE0">
        <w:rPr>
          <w:rFonts w:ascii="Arial" w:hAnsi="Arial" w:cs="Arial"/>
          <w:color w:val="252525"/>
          <w:highlight w:val="white"/>
        </w:rPr>
        <w:t xml:space="preserve"> desarrollista, permitió fomentar la experimentación en el arte, inyectarle recursos y promoverla mediáticamente de una manera </w:t>
      </w:r>
      <w:r>
        <w:rPr>
          <w:rFonts w:ascii="Arial" w:hAnsi="Arial" w:cs="Arial"/>
          <w:color w:val="252525"/>
          <w:highlight w:val="white"/>
        </w:rPr>
        <w:t xml:space="preserve">hasta entonces </w:t>
      </w:r>
      <w:r w:rsidRPr="00A95BE0">
        <w:rPr>
          <w:rFonts w:ascii="Arial" w:hAnsi="Arial" w:cs="Arial"/>
          <w:color w:val="252525"/>
          <w:highlight w:val="white"/>
        </w:rPr>
        <w:t xml:space="preserve">inusitada </w:t>
      </w:r>
      <w:r>
        <w:rPr>
          <w:rFonts w:ascii="Arial" w:hAnsi="Arial" w:cs="Arial"/>
          <w:color w:val="252525"/>
          <w:highlight w:val="white"/>
        </w:rPr>
        <w:t>en</w:t>
      </w:r>
      <w:r w:rsidRPr="00A95BE0">
        <w:rPr>
          <w:rFonts w:ascii="Arial" w:hAnsi="Arial" w:cs="Arial"/>
          <w:color w:val="252525"/>
          <w:highlight w:val="white"/>
        </w:rPr>
        <w:t xml:space="preserve"> el ámbito argentino. En 1964, las palabras del pope del arte </w:t>
      </w:r>
      <w:r>
        <w:rPr>
          <w:rFonts w:ascii="Arial" w:hAnsi="Arial" w:cs="Arial"/>
          <w:color w:val="252525"/>
          <w:highlight w:val="white"/>
        </w:rPr>
        <w:t>dan clara cuenta de esta operación</w:t>
      </w:r>
      <w:r w:rsidRPr="00A95BE0">
        <w:rPr>
          <w:rFonts w:ascii="Arial" w:hAnsi="Arial" w:cs="Arial"/>
          <w:color w:val="252525"/>
          <w:highlight w:val="white"/>
        </w:rPr>
        <w:t xml:space="preserve">: "Los jóvenes no sólo rompen moldes, tarea que hicieron ya los de las generaciones anteriores, sino que adoptan actitudes más libres, y esto se logra únicamente actuando en campo total. La diferencia podrá ser excesivamente sutil [...] pero existe: es base de nuestro optimismo, nutrido además por el juicio coincidente </w:t>
      </w:r>
      <w:r>
        <w:rPr>
          <w:rFonts w:ascii="Arial" w:hAnsi="Arial" w:cs="Arial"/>
          <w:color w:val="252525"/>
          <w:highlight w:val="white"/>
        </w:rPr>
        <w:t>d</w:t>
      </w:r>
      <w:r w:rsidRPr="00D81EDF">
        <w:rPr>
          <w:rFonts w:ascii="Arial" w:hAnsi="Arial" w:cs="Arial"/>
          <w:color w:val="252525"/>
        </w:rPr>
        <w:t xml:space="preserve">e </w:t>
      </w:r>
      <w:r w:rsidRPr="00A95BE0">
        <w:rPr>
          <w:rFonts w:ascii="Arial" w:hAnsi="Arial" w:cs="Arial"/>
          <w:color w:val="252525"/>
          <w:highlight w:val="white"/>
        </w:rPr>
        <w:t>todos los críticos extranjeros que nos han visitado en los últimos años..."</w:t>
      </w:r>
      <w:r w:rsidRPr="00A95BE0">
        <w:rPr>
          <w:rStyle w:val="Refdenotaalpie"/>
          <w:rFonts w:ascii="Arial" w:hAnsi="Arial" w:cs="Arial"/>
          <w:color w:val="252525"/>
        </w:rPr>
        <w:footnoteReference w:id="2"/>
      </w:r>
      <w:r w:rsidRPr="00A95BE0">
        <w:rPr>
          <w:rFonts w:ascii="Arial" w:hAnsi="Arial" w:cs="Arial"/>
          <w:color w:val="252525"/>
          <w:highlight w:val="white"/>
        </w:rPr>
        <w:t xml:space="preserve">.  </w:t>
      </w:r>
    </w:p>
    <w:p w:rsidR="002807B4" w:rsidRPr="00BB6902" w:rsidRDefault="002807B4" w:rsidP="00B93978">
      <w:pPr>
        <w:pStyle w:val="Normal1"/>
        <w:spacing w:line="360" w:lineRule="auto"/>
        <w:jc w:val="both"/>
        <w:rPr>
          <w:rFonts w:ascii="Arial" w:hAnsi="Arial" w:cs="Arial"/>
          <w:color w:val="252525"/>
        </w:rPr>
      </w:pPr>
      <w:r>
        <w:rPr>
          <w:rFonts w:ascii="Arial" w:hAnsi="Arial" w:cs="Arial"/>
          <w:color w:val="252525"/>
          <w:highlight w:val="white"/>
        </w:rPr>
        <w:lastRenderedPageBreak/>
        <w:t>P</w:t>
      </w:r>
      <w:r w:rsidRPr="00A95BE0">
        <w:rPr>
          <w:rFonts w:ascii="Arial" w:hAnsi="Arial" w:cs="Arial"/>
          <w:color w:val="252525"/>
          <w:highlight w:val="white"/>
        </w:rPr>
        <w:t xml:space="preserve">romediando la década del </w:t>
      </w:r>
      <w:r>
        <w:rPr>
          <w:rFonts w:ascii="Arial" w:hAnsi="Arial" w:cs="Arial"/>
          <w:color w:val="252525"/>
          <w:highlight w:val="white"/>
        </w:rPr>
        <w:t>sesenta</w:t>
      </w:r>
      <w:r w:rsidRPr="00A95BE0">
        <w:rPr>
          <w:rFonts w:ascii="Arial" w:hAnsi="Arial" w:cs="Arial"/>
          <w:color w:val="252525"/>
          <w:highlight w:val="white"/>
        </w:rPr>
        <w:t>, muchos de los artistas que se nuclearon en torno a</w:t>
      </w:r>
      <w:r>
        <w:rPr>
          <w:rFonts w:ascii="Arial" w:hAnsi="Arial" w:cs="Arial"/>
          <w:color w:val="252525"/>
          <w:highlight w:val="white"/>
        </w:rPr>
        <w:t>l Di Tella</w:t>
      </w:r>
      <w:r w:rsidRPr="00A95BE0">
        <w:rPr>
          <w:rFonts w:ascii="Arial" w:hAnsi="Arial" w:cs="Arial"/>
          <w:color w:val="252525"/>
          <w:highlight w:val="white"/>
        </w:rPr>
        <w:t xml:space="preserve"> habían </w:t>
      </w:r>
      <w:r>
        <w:rPr>
          <w:rFonts w:ascii="Arial" w:hAnsi="Arial" w:cs="Arial"/>
          <w:color w:val="252525"/>
          <w:highlight w:val="white"/>
        </w:rPr>
        <w:t>realizado</w:t>
      </w:r>
      <w:r w:rsidRPr="00A95BE0">
        <w:rPr>
          <w:rFonts w:ascii="Arial" w:hAnsi="Arial" w:cs="Arial"/>
          <w:color w:val="252525"/>
          <w:highlight w:val="white"/>
        </w:rPr>
        <w:t xml:space="preserve"> ya sus respectivos viajes transatlánticos</w:t>
      </w:r>
      <w:r>
        <w:rPr>
          <w:rFonts w:ascii="Arial" w:hAnsi="Arial" w:cs="Arial"/>
          <w:color w:val="252525"/>
          <w:highlight w:val="white"/>
        </w:rPr>
        <w:t xml:space="preserve"> </w:t>
      </w:r>
      <w:r w:rsidRPr="00A95BE0">
        <w:rPr>
          <w:rFonts w:ascii="Arial" w:hAnsi="Arial" w:cs="Arial"/>
          <w:color w:val="252525"/>
          <w:highlight w:val="white"/>
        </w:rPr>
        <w:t>de exploración y autodescubrimiento</w:t>
      </w:r>
      <w:r>
        <w:rPr>
          <w:rFonts w:ascii="Arial" w:hAnsi="Arial" w:cs="Arial"/>
          <w:color w:val="252525"/>
          <w:highlight w:val="white"/>
        </w:rPr>
        <w:t xml:space="preserve">, con París como principal destino, luego reemplazada por Nueva York, nuevo centro neurálgico del arte moderno. Estos jóvenes exultantes y cargados de ideas </w:t>
      </w:r>
      <w:r w:rsidRPr="00A95BE0">
        <w:rPr>
          <w:rFonts w:ascii="Arial" w:hAnsi="Arial" w:cs="Arial"/>
          <w:color w:val="252525"/>
          <w:highlight w:val="white"/>
        </w:rPr>
        <w:t>volvían a Buenos Aires para desplegar y complejizar las experiencias vividas y las lec</w:t>
      </w:r>
      <w:r>
        <w:rPr>
          <w:rFonts w:ascii="Arial" w:hAnsi="Arial" w:cs="Arial"/>
          <w:color w:val="252525"/>
          <w:highlight w:val="white"/>
        </w:rPr>
        <w:t>ciones aprendidas en el exterior</w:t>
      </w:r>
      <w:r w:rsidRPr="00A95BE0">
        <w:rPr>
          <w:rFonts w:ascii="Arial" w:hAnsi="Arial" w:cs="Arial"/>
          <w:color w:val="252525"/>
          <w:highlight w:val="white"/>
        </w:rPr>
        <w:t>. El Di Tella les ofreció</w:t>
      </w:r>
      <w:r>
        <w:rPr>
          <w:rFonts w:ascii="Arial" w:hAnsi="Arial" w:cs="Arial"/>
          <w:color w:val="252525"/>
          <w:highlight w:val="white"/>
        </w:rPr>
        <w:t xml:space="preserve"> </w:t>
      </w:r>
      <w:r w:rsidRPr="00A95BE0">
        <w:rPr>
          <w:rFonts w:ascii="Arial" w:hAnsi="Arial" w:cs="Arial"/>
          <w:color w:val="252525"/>
          <w:highlight w:val="white"/>
        </w:rPr>
        <w:t xml:space="preserve">el espacio y la contención que necesitaban para tender sus redes y hacer avanzar el arte argentino hacia una nueva era. Durante algunos años, vanguardia e institución caminaron felices de la mano, y el Instituto logró condensar en su programación gran parte del afán de ruptura que reinaba entre los artistas. Se trató de un matrimonio que generó múltiples beneficios para ambas partes, pero que comenzó a resquebrajarse hacia </w:t>
      </w:r>
      <w:r>
        <w:rPr>
          <w:rFonts w:ascii="Arial" w:hAnsi="Arial" w:cs="Arial"/>
          <w:color w:val="252525"/>
          <w:highlight w:val="white"/>
        </w:rPr>
        <w:t>fines</w:t>
      </w:r>
      <w:r w:rsidRPr="00A95BE0">
        <w:rPr>
          <w:rFonts w:ascii="Arial" w:hAnsi="Arial" w:cs="Arial"/>
          <w:color w:val="252525"/>
          <w:highlight w:val="white"/>
        </w:rPr>
        <w:t xml:space="preserve"> de la década debido a las previsibles tensiones entre </w:t>
      </w:r>
      <w:r>
        <w:rPr>
          <w:rFonts w:ascii="Arial" w:hAnsi="Arial" w:cs="Arial"/>
          <w:color w:val="252525"/>
          <w:highlight w:val="white"/>
        </w:rPr>
        <w:t xml:space="preserve">los </w:t>
      </w:r>
      <w:r w:rsidRPr="00A95BE0">
        <w:rPr>
          <w:rFonts w:ascii="Arial" w:hAnsi="Arial" w:cs="Arial"/>
          <w:color w:val="252525"/>
          <w:highlight w:val="white"/>
        </w:rPr>
        <w:t xml:space="preserve">artistas </w:t>
      </w:r>
      <w:r>
        <w:rPr>
          <w:rFonts w:ascii="Arial" w:hAnsi="Arial" w:cs="Arial"/>
          <w:color w:val="252525"/>
          <w:highlight w:val="white"/>
        </w:rPr>
        <w:t xml:space="preserve">y </w:t>
      </w:r>
      <w:r w:rsidRPr="00A95BE0">
        <w:rPr>
          <w:rFonts w:ascii="Arial" w:hAnsi="Arial" w:cs="Arial"/>
          <w:color w:val="252525"/>
          <w:highlight w:val="white"/>
        </w:rPr>
        <w:t xml:space="preserve"> </w:t>
      </w:r>
      <w:r>
        <w:rPr>
          <w:rFonts w:ascii="Arial" w:hAnsi="Arial" w:cs="Arial"/>
          <w:color w:val="252525"/>
          <w:highlight w:val="white"/>
        </w:rPr>
        <w:t xml:space="preserve">la </w:t>
      </w:r>
      <w:r w:rsidRPr="00A95BE0">
        <w:rPr>
          <w:rFonts w:ascii="Arial" w:hAnsi="Arial" w:cs="Arial"/>
          <w:color w:val="252525"/>
          <w:highlight w:val="white"/>
        </w:rPr>
        <w:t>institución</w:t>
      </w:r>
      <w:r>
        <w:rPr>
          <w:rFonts w:ascii="Arial" w:hAnsi="Arial" w:cs="Arial"/>
          <w:color w:val="252525"/>
          <w:highlight w:val="white"/>
        </w:rPr>
        <w:t>,</w:t>
      </w:r>
      <w:r w:rsidRPr="00A95BE0">
        <w:rPr>
          <w:rFonts w:ascii="Arial" w:hAnsi="Arial" w:cs="Arial"/>
          <w:color w:val="252525"/>
          <w:highlight w:val="white"/>
        </w:rPr>
        <w:t xml:space="preserve"> que se </w:t>
      </w:r>
      <w:r>
        <w:rPr>
          <w:rFonts w:ascii="Arial" w:hAnsi="Arial" w:cs="Arial"/>
          <w:color w:val="252525"/>
          <w:highlight w:val="white"/>
        </w:rPr>
        <w:t xml:space="preserve">fueron </w:t>
      </w:r>
      <w:r w:rsidRPr="00A95BE0">
        <w:rPr>
          <w:rFonts w:ascii="Arial" w:hAnsi="Arial" w:cs="Arial"/>
          <w:color w:val="252525"/>
          <w:highlight w:val="white"/>
        </w:rPr>
        <w:t>genera</w:t>
      </w:r>
      <w:r>
        <w:rPr>
          <w:rFonts w:ascii="Arial" w:hAnsi="Arial" w:cs="Arial"/>
          <w:color w:val="252525"/>
          <w:highlight w:val="white"/>
        </w:rPr>
        <w:t>ndo</w:t>
      </w:r>
      <w:r w:rsidRPr="00A95BE0">
        <w:rPr>
          <w:rFonts w:ascii="Arial" w:hAnsi="Arial" w:cs="Arial"/>
          <w:color w:val="252525"/>
          <w:highlight w:val="white"/>
        </w:rPr>
        <w:t xml:space="preserve"> a partir de la</w:t>
      </w:r>
      <w:r>
        <w:rPr>
          <w:rFonts w:ascii="Arial" w:hAnsi="Arial" w:cs="Arial"/>
          <w:color w:val="252525"/>
          <w:highlight w:val="white"/>
        </w:rPr>
        <w:t>s</w:t>
      </w:r>
      <w:r w:rsidRPr="00A95BE0">
        <w:rPr>
          <w:rFonts w:ascii="Arial" w:hAnsi="Arial" w:cs="Arial"/>
          <w:color w:val="252525"/>
          <w:highlight w:val="white"/>
        </w:rPr>
        <w:t xml:space="preserve"> divergencia</w:t>
      </w:r>
      <w:r>
        <w:rPr>
          <w:rFonts w:ascii="Arial" w:hAnsi="Arial" w:cs="Arial"/>
          <w:color w:val="252525"/>
          <w:highlight w:val="white"/>
        </w:rPr>
        <w:t>s</w:t>
      </w:r>
      <w:r w:rsidRPr="00A95BE0">
        <w:rPr>
          <w:rFonts w:ascii="Arial" w:hAnsi="Arial" w:cs="Arial"/>
          <w:color w:val="252525"/>
          <w:highlight w:val="white"/>
        </w:rPr>
        <w:t xml:space="preserve"> de intereses y la distancia ideol</w:t>
      </w:r>
      <w:r w:rsidRPr="00A95BE0">
        <w:rPr>
          <w:rFonts w:ascii="Arial" w:hAnsi="Arial" w:cs="Arial"/>
          <w:color w:val="252525"/>
        </w:rPr>
        <w:t>ógica entre unos y otros.</w:t>
      </w:r>
      <w:r>
        <w:rPr>
          <w:rFonts w:ascii="Arial" w:hAnsi="Arial" w:cs="Arial"/>
          <w:color w:val="252525"/>
        </w:rPr>
        <w:t xml:space="preserve"> </w:t>
      </w:r>
      <w:r w:rsidRPr="0062455D">
        <w:rPr>
          <w:rFonts w:ascii="Arial" w:hAnsi="Arial" w:cs="Arial"/>
          <w:color w:val="252525"/>
        </w:rPr>
        <w:t xml:space="preserve">El Instituto finalmente mostró su hilacha conservadora ante el avance de la politización y radicalización de los artistas, que </w:t>
      </w:r>
      <w:r>
        <w:rPr>
          <w:rFonts w:ascii="Arial" w:hAnsi="Arial" w:cs="Arial"/>
          <w:color w:val="252525"/>
        </w:rPr>
        <w:t>opusieron</w:t>
      </w:r>
      <w:r w:rsidRPr="0062455D">
        <w:rPr>
          <w:rFonts w:ascii="Arial" w:hAnsi="Arial" w:cs="Arial"/>
          <w:color w:val="252525"/>
        </w:rPr>
        <w:t xml:space="preserve"> una fuerte resistencia a los intentos institucionales de edulcorar sus producciones y hacerlas aptas al ambiente institucional</w:t>
      </w:r>
      <w:r>
        <w:rPr>
          <w:rFonts w:ascii="Arial" w:hAnsi="Arial" w:cs="Arial"/>
          <w:color w:val="252525"/>
        </w:rPr>
        <w:t>. L</w:t>
      </w:r>
      <w:r w:rsidRPr="0062455D">
        <w:rPr>
          <w:rFonts w:ascii="Arial" w:hAnsi="Arial" w:cs="Arial"/>
          <w:color w:val="252525"/>
        </w:rPr>
        <w:t xml:space="preserve">o hicieron a través de diversas acciones, muchas de las cuales afloraron en torno al Premio Ver y Estimar, </w:t>
      </w:r>
      <w:r>
        <w:rPr>
          <w:rFonts w:ascii="Arial" w:hAnsi="Arial" w:cs="Arial"/>
          <w:color w:val="252525"/>
        </w:rPr>
        <w:t xml:space="preserve">presentado </w:t>
      </w:r>
      <w:r w:rsidRPr="0062455D">
        <w:rPr>
          <w:rFonts w:ascii="Arial" w:hAnsi="Arial" w:cs="Arial"/>
          <w:color w:val="252525"/>
        </w:rPr>
        <w:t>en el Museo de Arte Moderno</w:t>
      </w:r>
      <w:r>
        <w:rPr>
          <w:rFonts w:ascii="Arial" w:hAnsi="Arial" w:cs="Arial"/>
          <w:color w:val="252525"/>
        </w:rPr>
        <w:t xml:space="preserve">; a la exposición </w:t>
      </w:r>
      <w:r w:rsidRPr="0062455D">
        <w:rPr>
          <w:rFonts w:ascii="Arial" w:hAnsi="Arial" w:cs="Arial"/>
          <w:i/>
          <w:color w:val="252525"/>
        </w:rPr>
        <w:t>Experiencias 68</w:t>
      </w:r>
      <w:r w:rsidRPr="0062455D">
        <w:rPr>
          <w:rFonts w:ascii="Arial" w:hAnsi="Arial" w:cs="Arial"/>
          <w:color w:val="252525"/>
        </w:rPr>
        <w:t>, en el Di Tella</w:t>
      </w:r>
      <w:r>
        <w:rPr>
          <w:rFonts w:ascii="Arial" w:hAnsi="Arial" w:cs="Arial"/>
          <w:color w:val="252525"/>
        </w:rPr>
        <w:t>;</w:t>
      </w:r>
      <w:r w:rsidRPr="0062455D">
        <w:rPr>
          <w:rFonts w:ascii="Arial" w:hAnsi="Arial" w:cs="Arial"/>
          <w:color w:val="252525"/>
        </w:rPr>
        <w:t xml:space="preserve"> y </w:t>
      </w:r>
      <w:r>
        <w:rPr>
          <w:rFonts w:ascii="Arial" w:hAnsi="Arial" w:cs="Arial"/>
          <w:color w:val="252525"/>
        </w:rPr>
        <w:t>a</w:t>
      </w:r>
      <w:r w:rsidRPr="0062455D">
        <w:rPr>
          <w:rFonts w:ascii="Arial" w:hAnsi="Arial" w:cs="Arial"/>
          <w:color w:val="252525"/>
        </w:rPr>
        <w:t xml:space="preserve">l Premio </w:t>
      </w:r>
      <w:proofErr w:type="spellStart"/>
      <w:r w:rsidRPr="0062455D">
        <w:rPr>
          <w:rFonts w:ascii="Arial" w:hAnsi="Arial" w:cs="Arial"/>
          <w:color w:val="252525"/>
        </w:rPr>
        <w:t>Braque</w:t>
      </w:r>
      <w:proofErr w:type="spellEnd"/>
      <w:r w:rsidRPr="0062455D">
        <w:rPr>
          <w:rFonts w:ascii="Arial" w:hAnsi="Arial" w:cs="Arial"/>
          <w:color w:val="252525"/>
        </w:rPr>
        <w:t xml:space="preserve">, auspiciado por </w:t>
      </w:r>
      <w:smartTag w:uri="urn:schemas-microsoft-com:office:smarttags" w:element="PersonName">
        <w:smartTagPr>
          <w:attr w:name="ProductID" w:val="la Embajada"/>
        </w:smartTagPr>
        <w:r w:rsidRPr="0062455D">
          <w:rPr>
            <w:rFonts w:ascii="Arial" w:hAnsi="Arial" w:cs="Arial"/>
            <w:color w:val="252525"/>
          </w:rPr>
          <w:t>la Embajada</w:t>
        </w:r>
      </w:smartTag>
      <w:r w:rsidRPr="0062455D">
        <w:rPr>
          <w:rFonts w:ascii="Arial" w:hAnsi="Arial" w:cs="Arial"/>
          <w:color w:val="252525"/>
        </w:rPr>
        <w:t xml:space="preserve"> de Francia</w:t>
      </w:r>
      <w:r>
        <w:rPr>
          <w:rFonts w:ascii="Arial" w:hAnsi="Arial" w:cs="Arial"/>
          <w:color w:val="252525"/>
        </w:rPr>
        <w:t xml:space="preserve"> y presentado </w:t>
      </w:r>
      <w:r w:rsidRPr="0062455D">
        <w:rPr>
          <w:rFonts w:ascii="Arial" w:hAnsi="Arial" w:cs="Arial"/>
          <w:color w:val="252525"/>
        </w:rPr>
        <w:t>e</w:t>
      </w:r>
      <w:r>
        <w:rPr>
          <w:rFonts w:ascii="Arial" w:hAnsi="Arial" w:cs="Arial"/>
          <w:color w:val="252525"/>
        </w:rPr>
        <w:t>n el Museo Nacional de Bellas Ar</w:t>
      </w:r>
      <w:r w:rsidRPr="0062455D">
        <w:rPr>
          <w:rFonts w:ascii="Arial" w:hAnsi="Arial" w:cs="Arial"/>
          <w:color w:val="252525"/>
        </w:rPr>
        <w:t>tes</w:t>
      </w:r>
      <w:r>
        <w:rPr>
          <w:rFonts w:ascii="Arial" w:hAnsi="Arial" w:cs="Arial"/>
          <w:color w:val="252525"/>
        </w:rPr>
        <w:t>.</w:t>
      </w:r>
      <w:r w:rsidRPr="0062455D">
        <w:rPr>
          <w:rStyle w:val="Refdenotaalpie"/>
          <w:rFonts w:ascii="Arial" w:hAnsi="Arial" w:cs="Arial"/>
          <w:color w:val="252525"/>
        </w:rPr>
        <w:footnoteReference w:id="3"/>
      </w:r>
    </w:p>
    <w:p w:rsidR="002807B4" w:rsidRDefault="002807B4" w:rsidP="00B93978">
      <w:pPr>
        <w:pStyle w:val="Normal1"/>
        <w:spacing w:line="360" w:lineRule="auto"/>
        <w:jc w:val="both"/>
        <w:rPr>
          <w:rFonts w:ascii="Arial" w:hAnsi="Arial" w:cs="Arial"/>
        </w:rPr>
      </w:pPr>
      <w:r>
        <w:rPr>
          <w:rFonts w:ascii="Arial" w:hAnsi="Arial" w:cs="Arial"/>
        </w:rPr>
        <w:t>Sin embargo, durante los</w:t>
      </w:r>
      <w:r w:rsidRPr="00A95BE0">
        <w:rPr>
          <w:rFonts w:ascii="Arial" w:hAnsi="Arial" w:cs="Arial"/>
        </w:rPr>
        <w:t xml:space="preserve"> años de dicha institucional,</w:t>
      </w:r>
      <w:r>
        <w:rPr>
          <w:rFonts w:ascii="Arial" w:hAnsi="Arial" w:cs="Arial"/>
        </w:rPr>
        <w:t xml:space="preserve"> </w:t>
      </w:r>
      <w:r w:rsidRPr="00A95BE0">
        <w:rPr>
          <w:rFonts w:ascii="Arial" w:hAnsi="Arial" w:cs="Arial"/>
        </w:rPr>
        <w:t>los artistas</w:t>
      </w:r>
      <w:r>
        <w:rPr>
          <w:rFonts w:ascii="Arial" w:hAnsi="Arial" w:cs="Arial"/>
        </w:rPr>
        <w:t xml:space="preserve"> explotaron la oportunidad y dieron rienda suelta a sus investigaciones en torno a</w:t>
      </w:r>
      <w:r w:rsidRPr="00A95BE0">
        <w:rPr>
          <w:rFonts w:ascii="Arial" w:hAnsi="Arial" w:cs="Arial"/>
        </w:rPr>
        <w:t xml:space="preserve"> una serie de</w:t>
      </w:r>
      <w:r>
        <w:rPr>
          <w:rFonts w:ascii="Arial" w:hAnsi="Arial" w:cs="Arial"/>
        </w:rPr>
        <w:t xml:space="preserve"> estrategias que buscaron </w:t>
      </w:r>
      <w:r w:rsidRPr="00A95BE0">
        <w:rPr>
          <w:rFonts w:ascii="Arial" w:hAnsi="Arial" w:cs="Arial"/>
        </w:rPr>
        <w:lastRenderedPageBreak/>
        <w:t>quebrar los límites de las</w:t>
      </w:r>
      <w:r>
        <w:rPr>
          <w:rFonts w:ascii="Arial" w:hAnsi="Arial" w:cs="Arial"/>
        </w:rPr>
        <w:t xml:space="preserve"> categorías artísticas de rutina. Las aventuras del Pop, el </w:t>
      </w:r>
      <w:r w:rsidRPr="000C5275">
        <w:rPr>
          <w:rFonts w:ascii="Arial" w:hAnsi="Arial" w:cs="Arial"/>
          <w:i/>
        </w:rPr>
        <w:t>happening</w:t>
      </w:r>
      <w:r>
        <w:rPr>
          <w:rFonts w:ascii="Arial" w:hAnsi="Arial" w:cs="Arial"/>
        </w:rPr>
        <w:t>, las ambientaciones, la desmaterialización de los objetos y los cruces disciplinarios se convirtieron en moneda corriente entre aquellos que circulaban por los alrededores de “</w:t>
      </w:r>
      <w:smartTag w:uri="urn:schemas-microsoft-com:office:smarttags" w:element="PersonName">
        <w:smartTagPr>
          <w:attr w:name="ProductID" w:val="La Manzana Loca"/>
        </w:smartTagPr>
        <w:r>
          <w:rPr>
            <w:rFonts w:ascii="Arial" w:hAnsi="Arial" w:cs="Arial"/>
          </w:rPr>
          <w:t>La Manzana Loca</w:t>
        </w:r>
      </w:smartTag>
      <w:r>
        <w:rPr>
          <w:rFonts w:ascii="Arial" w:hAnsi="Arial" w:cs="Arial"/>
        </w:rPr>
        <w:t>”, mote cariñoso con el que se conocía la zona del Di Tella</w:t>
      </w:r>
      <w:r w:rsidRPr="00A95BE0">
        <w:rPr>
          <w:rFonts w:ascii="Arial" w:hAnsi="Arial" w:cs="Arial"/>
        </w:rPr>
        <w:t xml:space="preserve">. </w:t>
      </w:r>
      <w:r>
        <w:rPr>
          <w:rFonts w:ascii="Arial" w:hAnsi="Arial" w:cs="Arial"/>
        </w:rPr>
        <w:t xml:space="preserve">Estas prácticas también fueron vehículo para una preocupación creciente por la contemporaneidad, por la rápida transformación del tiempo presente y la horda de dilemas culturales, políticos, económicos y sociales que ésta acarreaba. </w:t>
      </w:r>
      <w:r w:rsidRPr="00A95BE0">
        <w:rPr>
          <w:rFonts w:ascii="Arial" w:hAnsi="Arial" w:cs="Arial"/>
        </w:rPr>
        <w:t>En este contexto</w:t>
      </w:r>
      <w:r>
        <w:rPr>
          <w:rFonts w:ascii="Arial" w:hAnsi="Arial" w:cs="Arial"/>
        </w:rPr>
        <w:t xml:space="preserve"> de prueba y error</w:t>
      </w:r>
      <w:r w:rsidRPr="00A95BE0">
        <w:rPr>
          <w:rFonts w:ascii="Arial" w:hAnsi="Arial" w:cs="Arial"/>
        </w:rPr>
        <w:t>, el problema del arte como experiencia</w:t>
      </w:r>
      <w:r>
        <w:rPr>
          <w:rFonts w:ascii="Arial" w:hAnsi="Arial" w:cs="Arial"/>
        </w:rPr>
        <w:t xml:space="preserve"> y su potencial crítico</w:t>
      </w:r>
      <w:r w:rsidRPr="00A95BE0">
        <w:rPr>
          <w:rFonts w:ascii="Arial" w:hAnsi="Arial" w:cs="Arial"/>
        </w:rPr>
        <w:t xml:space="preserve"> se fue presentando cada vez con mayor vigor hasta que</w:t>
      </w:r>
      <w:r>
        <w:rPr>
          <w:rFonts w:ascii="Arial" w:hAnsi="Arial" w:cs="Arial"/>
        </w:rPr>
        <w:t>,</w:t>
      </w:r>
      <w:r w:rsidRPr="00A95BE0">
        <w:rPr>
          <w:rFonts w:ascii="Arial" w:hAnsi="Arial" w:cs="Arial"/>
        </w:rPr>
        <w:t xml:space="preserve"> a mediados de 1964, para indignación de la prensa</w:t>
      </w:r>
      <w:r>
        <w:rPr>
          <w:rFonts w:ascii="Arial" w:hAnsi="Arial" w:cs="Arial"/>
        </w:rPr>
        <w:t xml:space="preserve"> y de los detractores de la vanguardia</w:t>
      </w:r>
      <w:r w:rsidRPr="00A95BE0">
        <w:rPr>
          <w:rFonts w:ascii="Arial" w:hAnsi="Arial" w:cs="Arial"/>
        </w:rPr>
        <w:t xml:space="preserve">, el Instituto Di Tella otorgó </w:t>
      </w:r>
      <w:r>
        <w:rPr>
          <w:rFonts w:ascii="Arial" w:hAnsi="Arial" w:cs="Arial"/>
        </w:rPr>
        <w:t>su</w:t>
      </w:r>
      <w:r w:rsidRPr="00A95BE0">
        <w:rPr>
          <w:rFonts w:ascii="Arial" w:hAnsi="Arial" w:cs="Arial"/>
        </w:rPr>
        <w:t xml:space="preserve"> Premio Nacional a </w:t>
      </w:r>
      <w:proofErr w:type="spellStart"/>
      <w:r w:rsidRPr="00A95BE0">
        <w:rPr>
          <w:rFonts w:ascii="Arial" w:hAnsi="Arial" w:cs="Arial"/>
        </w:rPr>
        <w:t>Minujín</w:t>
      </w:r>
      <w:proofErr w:type="spellEnd"/>
      <w:r w:rsidRPr="00A95BE0">
        <w:rPr>
          <w:rFonts w:ascii="Arial" w:hAnsi="Arial" w:cs="Arial"/>
        </w:rPr>
        <w:t xml:space="preserve"> por sus obras </w:t>
      </w:r>
      <w:r w:rsidRPr="00A95BE0">
        <w:rPr>
          <w:rFonts w:ascii="Arial" w:hAnsi="Arial" w:cs="Arial"/>
          <w:i/>
        </w:rPr>
        <w:t>¡Revuélquese y Viva!</w:t>
      </w:r>
      <w:r>
        <w:rPr>
          <w:rFonts w:ascii="Arial" w:hAnsi="Arial" w:cs="Arial"/>
          <w:i/>
        </w:rPr>
        <w:t xml:space="preserve">, </w:t>
      </w:r>
      <w:r w:rsidRPr="00A95BE0">
        <w:rPr>
          <w:rFonts w:ascii="Arial" w:hAnsi="Arial" w:cs="Arial"/>
        </w:rPr>
        <w:t>un habitáculo de colchones multicolor que invitaba al visitante a desatar su hedonismo y</w:t>
      </w:r>
      <w:r>
        <w:rPr>
          <w:rFonts w:ascii="Arial" w:hAnsi="Arial" w:cs="Arial"/>
        </w:rPr>
        <w:t>,</w:t>
      </w:r>
      <w:r w:rsidRPr="00A95BE0">
        <w:rPr>
          <w:rFonts w:ascii="Arial" w:hAnsi="Arial" w:cs="Arial"/>
        </w:rPr>
        <w:t xml:space="preserve"> literalmente</w:t>
      </w:r>
      <w:r>
        <w:rPr>
          <w:rFonts w:ascii="Arial" w:hAnsi="Arial" w:cs="Arial"/>
        </w:rPr>
        <w:t>,</w:t>
      </w:r>
      <w:r w:rsidRPr="00A95BE0">
        <w:rPr>
          <w:rFonts w:ascii="Arial" w:hAnsi="Arial" w:cs="Arial"/>
        </w:rPr>
        <w:t xml:space="preserve"> </w:t>
      </w:r>
      <w:r>
        <w:rPr>
          <w:rFonts w:ascii="Arial" w:hAnsi="Arial" w:cs="Arial"/>
        </w:rPr>
        <w:t xml:space="preserve">a </w:t>
      </w:r>
      <w:r w:rsidRPr="00A95BE0">
        <w:rPr>
          <w:rFonts w:ascii="Arial" w:hAnsi="Arial" w:cs="Arial"/>
        </w:rPr>
        <w:t>revolcarse en la suavidad de la pieza</w:t>
      </w:r>
      <w:r>
        <w:rPr>
          <w:rFonts w:ascii="Arial" w:hAnsi="Arial" w:cs="Arial"/>
        </w:rPr>
        <w:t xml:space="preserve">, </w:t>
      </w:r>
      <w:r w:rsidRPr="00A95BE0">
        <w:rPr>
          <w:rFonts w:ascii="Arial" w:hAnsi="Arial" w:cs="Arial"/>
        </w:rPr>
        <w:t xml:space="preserve">y </w:t>
      </w:r>
      <w:r w:rsidRPr="00A95BE0">
        <w:rPr>
          <w:rFonts w:ascii="Arial" w:hAnsi="Arial" w:cs="Arial"/>
          <w:i/>
        </w:rPr>
        <w:t xml:space="preserve">Eróticos en </w:t>
      </w:r>
      <w:proofErr w:type="spellStart"/>
      <w:r w:rsidRPr="00A95BE0">
        <w:rPr>
          <w:rFonts w:ascii="Arial" w:hAnsi="Arial" w:cs="Arial"/>
          <w:i/>
        </w:rPr>
        <w:t>Technicolor</w:t>
      </w:r>
      <w:proofErr w:type="spellEnd"/>
      <w:r>
        <w:rPr>
          <w:rFonts w:ascii="Arial" w:hAnsi="Arial" w:cs="Arial"/>
        </w:rPr>
        <w:t xml:space="preserve"> (1964). Asimismo, otorgaron</w:t>
      </w:r>
      <w:r w:rsidRPr="00A95BE0">
        <w:rPr>
          <w:rFonts w:ascii="Arial" w:hAnsi="Arial" w:cs="Arial"/>
        </w:rPr>
        <w:t xml:space="preserve"> una mención especial a Emilio </w:t>
      </w:r>
      <w:proofErr w:type="spellStart"/>
      <w:r w:rsidRPr="00A95BE0">
        <w:rPr>
          <w:rFonts w:ascii="Arial" w:hAnsi="Arial" w:cs="Arial"/>
        </w:rPr>
        <w:t>Renart</w:t>
      </w:r>
      <w:proofErr w:type="spellEnd"/>
      <w:r w:rsidRPr="00A95BE0">
        <w:rPr>
          <w:rFonts w:ascii="Arial" w:hAnsi="Arial" w:cs="Arial"/>
        </w:rPr>
        <w:t xml:space="preserve"> por </w:t>
      </w:r>
      <w:proofErr w:type="spellStart"/>
      <w:r w:rsidRPr="00A95BE0">
        <w:rPr>
          <w:rFonts w:ascii="Arial" w:hAnsi="Arial" w:cs="Arial"/>
          <w:i/>
        </w:rPr>
        <w:t>Integralismo</w:t>
      </w:r>
      <w:proofErr w:type="spellEnd"/>
      <w:r w:rsidRPr="00A95BE0">
        <w:rPr>
          <w:rFonts w:ascii="Arial" w:hAnsi="Arial" w:cs="Arial"/>
          <w:i/>
        </w:rPr>
        <w:t xml:space="preserve">. </w:t>
      </w:r>
      <w:proofErr w:type="spellStart"/>
      <w:r w:rsidRPr="00A95BE0">
        <w:rPr>
          <w:rFonts w:ascii="Arial" w:hAnsi="Arial" w:cs="Arial"/>
          <w:i/>
        </w:rPr>
        <w:t>Bio</w:t>
      </w:r>
      <w:proofErr w:type="spellEnd"/>
      <w:r w:rsidRPr="00A95BE0">
        <w:rPr>
          <w:rFonts w:ascii="Arial" w:hAnsi="Arial" w:cs="Arial"/>
          <w:i/>
        </w:rPr>
        <w:t>-Cosmos N°3</w:t>
      </w:r>
      <w:r w:rsidRPr="00A95BE0">
        <w:rPr>
          <w:rFonts w:ascii="Arial" w:hAnsi="Arial" w:cs="Arial"/>
        </w:rPr>
        <w:t xml:space="preserve"> (1964),  una instalación </w:t>
      </w:r>
      <w:proofErr w:type="spellStart"/>
      <w:r w:rsidRPr="00A95BE0">
        <w:rPr>
          <w:rFonts w:ascii="Arial" w:hAnsi="Arial" w:cs="Arial"/>
        </w:rPr>
        <w:t>recorrible</w:t>
      </w:r>
      <w:proofErr w:type="spellEnd"/>
      <w:r w:rsidRPr="00A95BE0">
        <w:rPr>
          <w:rFonts w:ascii="Arial" w:hAnsi="Arial" w:cs="Arial"/>
        </w:rPr>
        <w:t xml:space="preserve"> compuesta por esculturas y pinturas de diversos materiales que representaban inmensas y titilantes vaginas. </w:t>
      </w:r>
      <w:r>
        <w:rPr>
          <w:rFonts w:ascii="Arial" w:hAnsi="Arial" w:cs="Arial"/>
        </w:rPr>
        <w:t xml:space="preserve">El Premio </w:t>
      </w:r>
      <w:r w:rsidRPr="00A95BE0">
        <w:rPr>
          <w:rFonts w:ascii="Arial" w:hAnsi="Arial" w:cs="Arial"/>
        </w:rPr>
        <w:t xml:space="preserve">no sólo legitimó y abrazó las prácticas de estos jóvenes artistas, sino que institucionalizó una serie de problemáticas vinculadas a la intimidad, la sexualidad y el compromiso forzoso del cuerpo del espectador con la obra, empujando los límites de la moral y la decencia de la época, a lo </w:t>
      </w:r>
      <w:r>
        <w:rPr>
          <w:rFonts w:ascii="Arial" w:hAnsi="Arial" w:cs="Arial"/>
        </w:rPr>
        <w:t>que</w:t>
      </w:r>
      <w:r w:rsidRPr="00A95BE0">
        <w:rPr>
          <w:rFonts w:ascii="Arial" w:hAnsi="Arial" w:cs="Arial"/>
        </w:rPr>
        <w:t xml:space="preserve"> se sumó una</w:t>
      </w:r>
      <w:r>
        <w:rPr>
          <w:rFonts w:ascii="Arial" w:hAnsi="Arial" w:cs="Arial"/>
        </w:rPr>
        <w:t xml:space="preserve"> explícita y estridente</w:t>
      </w:r>
      <w:r w:rsidRPr="00A95BE0">
        <w:rPr>
          <w:rFonts w:ascii="Arial" w:hAnsi="Arial" w:cs="Arial"/>
        </w:rPr>
        <w:t xml:space="preserve"> voluntad escandalizadora. </w:t>
      </w:r>
      <w:r>
        <w:rPr>
          <w:rFonts w:ascii="Arial" w:hAnsi="Arial" w:cs="Arial"/>
        </w:rPr>
        <w:t xml:space="preserve">Este es el año en que la palabra </w:t>
      </w:r>
      <w:r w:rsidRPr="000C5275">
        <w:rPr>
          <w:rFonts w:ascii="Arial" w:hAnsi="Arial" w:cs="Arial"/>
          <w:i/>
        </w:rPr>
        <w:t>happening</w:t>
      </w:r>
      <w:r>
        <w:rPr>
          <w:rFonts w:ascii="Arial" w:hAnsi="Arial" w:cs="Arial"/>
        </w:rPr>
        <w:t xml:space="preserve"> comenzó a aparecer en los medios masivos y el Di Tella se convirtió en objeto de polémica y discusión en los medios.</w:t>
      </w:r>
    </w:p>
    <w:p w:rsidR="002807B4" w:rsidRDefault="002807B4" w:rsidP="00B93978">
      <w:pPr>
        <w:pStyle w:val="Normal1"/>
        <w:spacing w:line="360" w:lineRule="auto"/>
        <w:jc w:val="both"/>
        <w:rPr>
          <w:rFonts w:ascii="Arial" w:hAnsi="Arial" w:cs="Arial"/>
        </w:rPr>
      </w:pPr>
      <w:r>
        <w:rPr>
          <w:rFonts w:ascii="Arial" w:hAnsi="Arial" w:cs="Arial"/>
        </w:rPr>
        <w:t xml:space="preserve">En la década </w:t>
      </w:r>
      <w:r w:rsidRPr="009D3166">
        <w:rPr>
          <w:rFonts w:ascii="Arial" w:hAnsi="Arial" w:cs="Arial"/>
        </w:rPr>
        <w:t>del sesenta se abrió en el arte un espacio para la transgresión, para quebrar las barreras de aquello sobre lo que</w:t>
      </w:r>
      <w:r w:rsidRPr="00A95BE0">
        <w:rPr>
          <w:rFonts w:ascii="Arial" w:hAnsi="Arial" w:cs="Arial"/>
        </w:rPr>
        <w:t xml:space="preserve"> durante mucho tiempo no se había podido hablar</w:t>
      </w:r>
      <w:r>
        <w:rPr>
          <w:rFonts w:ascii="Arial" w:hAnsi="Arial" w:cs="Arial"/>
        </w:rPr>
        <w:t>, de aquello sobre lo cual apenas se había podido pensar, un portal a una nueva dimensión</w:t>
      </w:r>
      <w:r w:rsidRPr="00A95BE0">
        <w:rPr>
          <w:rFonts w:ascii="Arial" w:hAnsi="Arial" w:cs="Arial"/>
        </w:rPr>
        <w:t xml:space="preserve">. </w:t>
      </w:r>
      <w:r w:rsidRPr="006E7B89">
        <w:rPr>
          <w:rFonts w:ascii="Arial" w:hAnsi="Arial" w:cs="Arial"/>
        </w:rPr>
        <w:t xml:space="preserve">Así </w:t>
      </w:r>
      <w:r w:rsidRPr="001043DC">
        <w:rPr>
          <w:rFonts w:ascii="Arial" w:hAnsi="Arial" w:cs="Arial"/>
        </w:rPr>
        <w:t>surgen</w:t>
      </w:r>
      <w:r w:rsidRPr="006E7B89">
        <w:rPr>
          <w:rFonts w:ascii="Arial" w:hAnsi="Arial" w:cs="Arial"/>
        </w:rPr>
        <w:t xml:space="preserve"> las preocupaciones políticas y sociales que atormentaban a la sociedad argentina en obras como </w:t>
      </w:r>
      <w:r w:rsidRPr="006E7B89">
        <w:rPr>
          <w:rFonts w:ascii="Arial" w:hAnsi="Arial" w:cs="Arial"/>
          <w:i/>
        </w:rPr>
        <w:t>Introducción a la esperanza</w:t>
      </w:r>
      <w:r w:rsidRPr="006E7B89">
        <w:rPr>
          <w:rFonts w:ascii="Arial" w:hAnsi="Arial" w:cs="Arial"/>
        </w:rPr>
        <w:t xml:space="preserve"> (1963), de Luis Felipe Noé, que </w:t>
      </w:r>
      <w:r>
        <w:rPr>
          <w:rFonts w:ascii="Arial" w:hAnsi="Arial" w:cs="Arial"/>
        </w:rPr>
        <w:t xml:space="preserve">hizo </w:t>
      </w:r>
      <w:r w:rsidRPr="006E7B89">
        <w:rPr>
          <w:rFonts w:ascii="Arial" w:hAnsi="Arial" w:cs="Arial"/>
        </w:rPr>
        <w:t>estallar los límites de la pintura con la pura fuerza de la historia argentina</w:t>
      </w:r>
      <w:r>
        <w:rPr>
          <w:rFonts w:ascii="Arial" w:hAnsi="Arial" w:cs="Arial"/>
        </w:rPr>
        <w:t>, y l</w:t>
      </w:r>
      <w:r w:rsidRPr="006E7B89">
        <w:rPr>
          <w:rFonts w:ascii="Arial" w:hAnsi="Arial" w:cs="Arial"/>
        </w:rPr>
        <w:t xml:space="preserve">os </w:t>
      </w:r>
      <w:r w:rsidRPr="006E7B89">
        <w:rPr>
          <w:rFonts w:ascii="Arial" w:hAnsi="Arial" w:cs="Arial"/>
          <w:i/>
        </w:rPr>
        <w:t>Vivo-</w:t>
      </w:r>
      <w:proofErr w:type="spellStart"/>
      <w:r w:rsidRPr="006E7B89">
        <w:rPr>
          <w:rFonts w:ascii="Arial" w:hAnsi="Arial" w:cs="Arial"/>
          <w:i/>
        </w:rPr>
        <w:t>Dito</w:t>
      </w:r>
      <w:proofErr w:type="spellEnd"/>
      <w:r>
        <w:rPr>
          <w:rFonts w:ascii="Arial" w:hAnsi="Arial" w:cs="Arial"/>
          <w:i/>
        </w:rPr>
        <w:t xml:space="preserve"> </w:t>
      </w:r>
      <w:r>
        <w:rPr>
          <w:rFonts w:ascii="Arial" w:hAnsi="Arial" w:cs="Arial"/>
        </w:rPr>
        <w:t xml:space="preserve">(1962-1965) </w:t>
      </w:r>
      <w:r w:rsidRPr="006E7B89">
        <w:rPr>
          <w:rFonts w:ascii="Arial" w:hAnsi="Arial" w:cs="Arial"/>
        </w:rPr>
        <w:t>del agitador de agitadores, Alberto Greco</w:t>
      </w:r>
      <w:r>
        <w:rPr>
          <w:rFonts w:ascii="Arial" w:hAnsi="Arial" w:cs="Arial"/>
        </w:rPr>
        <w:t>:</w:t>
      </w:r>
      <w:r w:rsidRPr="006E7B89">
        <w:rPr>
          <w:rFonts w:ascii="Arial" w:hAnsi="Arial" w:cs="Arial"/>
        </w:rPr>
        <w:t xml:space="preserve"> acciones mediante las cuales el artista señalaba todo tipo de personajes encerrándolos en un círculo de tiza para luego firmarlos, como si fueran una escultura o una pintura, desacralizando el objeto artístico y utilizando el cuerpo ajeno como único soporte. </w:t>
      </w:r>
      <w:r w:rsidRPr="00BC447F">
        <w:rPr>
          <w:rFonts w:ascii="Arial" w:hAnsi="Arial" w:cs="Arial"/>
        </w:rPr>
        <w:t>Aparecen</w:t>
      </w:r>
      <w:r w:rsidRPr="006E7B89">
        <w:rPr>
          <w:rFonts w:ascii="Arial" w:hAnsi="Arial" w:cs="Arial"/>
        </w:rPr>
        <w:t xml:space="preserve"> el azar y el humor en la obra</w:t>
      </w:r>
      <w:r>
        <w:rPr>
          <w:rFonts w:ascii="Arial" w:hAnsi="Arial" w:cs="Arial"/>
        </w:rPr>
        <w:t xml:space="preserve"> de</w:t>
      </w:r>
      <w:r w:rsidRPr="006E7B89">
        <w:rPr>
          <w:rFonts w:ascii="Arial" w:hAnsi="Arial" w:cs="Arial"/>
        </w:rPr>
        <w:t xml:space="preserve"> Federico Manuel Peralta Ramos, que </w:t>
      </w:r>
      <w:r w:rsidRPr="006E7B89">
        <w:rPr>
          <w:rFonts w:ascii="Arial" w:hAnsi="Arial" w:cs="Arial"/>
        </w:rPr>
        <w:lastRenderedPageBreak/>
        <w:t>en 1964 presenta en la Galer</w:t>
      </w:r>
      <w:r>
        <w:rPr>
          <w:rFonts w:ascii="Arial" w:hAnsi="Arial" w:cs="Arial"/>
        </w:rPr>
        <w:t>í</w:t>
      </w:r>
      <w:r w:rsidRPr="006E7B89">
        <w:rPr>
          <w:rFonts w:ascii="Arial" w:hAnsi="Arial" w:cs="Arial"/>
        </w:rPr>
        <w:t xml:space="preserve">a </w:t>
      </w:r>
      <w:proofErr w:type="spellStart"/>
      <w:r w:rsidRPr="006E7B89">
        <w:rPr>
          <w:rFonts w:ascii="Arial" w:hAnsi="Arial" w:cs="Arial"/>
        </w:rPr>
        <w:t>Witcomb</w:t>
      </w:r>
      <w:proofErr w:type="spellEnd"/>
      <w:r w:rsidRPr="006E7B89">
        <w:rPr>
          <w:rFonts w:ascii="Arial" w:hAnsi="Arial" w:cs="Arial"/>
        </w:rPr>
        <w:t xml:space="preserve"> unas pinturas </w:t>
      </w:r>
      <w:r>
        <w:rPr>
          <w:rFonts w:ascii="Arial" w:hAnsi="Arial" w:cs="Arial"/>
        </w:rPr>
        <w:t>tan inmensas</w:t>
      </w:r>
      <w:r w:rsidRPr="006E7B89">
        <w:rPr>
          <w:rFonts w:ascii="Arial" w:hAnsi="Arial" w:cs="Arial"/>
        </w:rPr>
        <w:t xml:space="preserve"> que no se pudieron colgar y cuya </w:t>
      </w:r>
      <w:r>
        <w:rPr>
          <w:rFonts w:ascii="Arial" w:hAnsi="Arial" w:cs="Arial"/>
        </w:rPr>
        <w:t>gran</w:t>
      </w:r>
      <w:r w:rsidRPr="006E7B89">
        <w:rPr>
          <w:rFonts w:ascii="Arial" w:hAnsi="Arial" w:cs="Arial"/>
        </w:rPr>
        <w:t xml:space="preserve"> cantidad de materia comenzó a deslizarse por el lienzo hasta llegar al piso de la galería</w:t>
      </w:r>
      <w:r>
        <w:rPr>
          <w:rFonts w:ascii="Arial" w:hAnsi="Arial" w:cs="Arial"/>
        </w:rPr>
        <w:t>,</w:t>
      </w:r>
      <w:r w:rsidRPr="006E7B89">
        <w:rPr>
          <w:rFonts w:ascii="Arial" w:hAnsi="Arial" w:cs="Arial"/>
        </w:rPr>
        <w:t xml:space="preserve"> que se cubrió de </w:t>
      </w:r>
      <w:r w:rsidRPr="00956DBA">
        <w:rPr>
          <w:rFonts w:ascii="Arial" w:hAnsi="Arial" w:cs="Arial"/>
        </w:rPr>
        <w:t>pintura,</w:t>
      </w:r>
      <w:r w:rsidRPr="006E7B89">
        <w:rPr>
          <w:rFonts w:ascii="Arial" w:hAnsi="Arial" w:cs="Arial"/>
        </w:rPr>
        <w:t xml:space="preserve"> rompiendo </w:t>
      </w:r>
      <w:r>
        <w:rPr>
          <w:rFonts w:ascii="Arial" w:hAnsi="Arial" w:cs="Arial"/>
        </w:rPr>
        <w:t xml:space="preserve">así </w:t>
      </w:r>
      <w:r w:rsidRPr="006E7B89">
        <w:rPr>
          <w:rFonts w:ascii="Arial" w:hAnsi="Arial" w:cs="Arial"/>
        </w:rPr>
        <w:t>con el rictus de la tradición artística. Peralta Ramos llegó incluso a serruchar una pintura que no pasaba por la puerta.</w:t>
      </w:r>
    </w:p>
    <w:p w:rsidR="002807B4" w:rsidRDefault="002807B4" w:rsidP="00B93978">
      <w:pPr>
        <w:pStyle w:val="Normal1"/>
        <w:spacing w:line="360" w:lineRule="auto"/>
        <w:jc w:val="both"/>
        <w:rPr>
          <w:rFonts w:ascii="Arial" w:hAnsi="Arial" w:cs="Arial"/>
        </w:rPr>
      </w:pPr>
      <w:r w:rsidRPr="00A95BE0">
        <w:rPr>
          <w:rFonts w:ascii="Arial" w:hAnsi="Arial" w:cs="Arial"/>
        </w:rPr>
        <w:t>Tras un largo período de estricta tutela militar</w:t>
      </w:r>
      <w:r>
        <w:rPr>
          <w:rFonts w:ascii="Arial" w:hAnsi="Arial" w:cs="Arial"/>
        </w:rPr>
        <w:t>,</w:t>
      </w:r>
      <w:r w:rsidRPr="00A95BE0">
        <w:rPr>
          <w:rFonts w:ascii="Arial" w:hAnsi="Arial" w:cs="Arial"/>
        </w:rPr>
        <w:t xml:space="preserve"> inaugurado en 1955 por la Revolución Libertadora y extendido a los gobiernos de los radicales Arturo </w:t>
      </w:r>
      <w:proofErr w:type="spellStart"/>
      <w:r w:rsidRPr="00A95BE0">
        <w:rPr>
          <w:rFonts w:ascii="Arial" w:hAnsi="Arial" w:cs="Arial"/>
        </w:rPr>
        <w:t>Frondizi</w:t>
      </w:r>
      <w:proofErr w:type="spellEnd"/>
      <w:r w:rsidRPr="00A95BE0">
        <w:rPr>
          <w:rFonts w:ascii="Arial" w:hAnsi="Arial" w:cs="Arial"/>
        </w:rPr>
        <w:t xml:space="preserve"> y José María Guido, la frágil institucionalidad política que a duras penas había logrado establecer </w:t>
      </w:r>
      <w:r>
        <w:rPr>
          <w:rFonts w:ascii="Arial" w:hAnsi="Arial" w:cs="Arial"/>
        </w:rPr>
        <w:t>el Dr.</w:t>
      </w:r>
      <w:r w:rsidRPr="00A95BE0">
        <w:rPr>
          <w:rFonts w:ascii="Arial" w:hAnsi="Arial" w:cs="Arial"/>
        </w:rPr>
        <w:t xml:space="preserve"> </w:t>
      </w:r>
      <w:proofErr w:type="spellStart"/>
      <w:r w:rsidRPr="00A95BE0">
        <w:rPr>
          <w:rFonts w:ascii="Arial" w:hAnsi="Arial" w:cs="Arial"/>
        </w:rPr>
        <w:t>Illia</w:t>
      </w:r>
      <w:proofErr w:type="spellEnd"/>
      <w:r w:rsidRPr="00A95BE0">
        <w:rPr>
          <w:rFonts w:ascii="Arial" w:hAnsi="Arial" w:cs="Arial"/>
        </w:rPr>
        <w:t xml:space="preserve"> generó, entre 1963 y 1966, una </w:t>
      </w:r>
      <w:r>
        <w:rPr>
          <w:rFonts w:ascii="Arial" w:hAnsi="Arial" w:cs="Arial"/>
        </w:rPr>
        <w:t>sensación</w:t>
      </w:r>
      <w:r w:rsidRPr="00A95BE0">
        <w:rPr>
          <w:rFonts w:ascii="Arial" w:hAnsi="Arial" w:cs="Arial"/>
        </w:rPr>
        <w:t xml:space="preserve"> de </w:t>
      </w:r>
      <w:r>
        <w:rPr>
          <w:rFonts w:ascii="Arial" w:hAnsi="Arial" w:cs="Arial"/>
        </w:rPr>
        <w:t>posibilidad que resultaba imperativo aprovechar</w:t>
      </w:r>
      <w:r w:rsidRPr="00A95BE0">
        <w:rPr>
          <w:rFonts w:ascii="Arial" w:hAnsi="Arial" w:cs="Arial"/>
        </w:rPr>
        <w:t>.</w:t>
      </w:r>
      <w:r>
        <w:rPr>
          <w:rFonts w:ascii="Arial" w:hAnsi="Arial" w:cs="Arial"/>
        </w:rPr>
        <w:t xml:space="preserve"> </w:t>
      </w:r>
      <w:r w:rsidRPr="00A95BE0">
        <w:rPr>
          <w:rFonts w:ascii="Arial" w:hAnsi="Arial" w:cs="Arial"/>
        </w:rPr>
        <w:t xml:space="preserve">Sin embargo, </w:t>
      </w:r>
      <w:r>
        <w:rPr>
          <w:rFonts w:ascii="Arial" w:hAnsi="Arial" w:cs="Arial"/>
        </w:rPr>
        <w:t>el próximo golpe militar estaba a la vuelta de la esquina, y los grupos militares y económicos más poderosos del país respiraban en la nuca del doctor. La</w:t>
      </w:r>
      <w:r w:rsidRPr="00A95BE0">
        <w:rPr>
          <w:rFonts w:ascii="Arial" w:hAnsi="Arial" w:cs="Arial"/>
        </w:rPr>
        <w:t xml:space="preserve"> Guerra Fría</w:t>
      </w:r>
      <w:r>
        <w:rPr>
          <w:rFonts w:ascii="Arial" w:hAnsi="Arial" w:cs="Arial"/>
        </w:rPr>
        <w:t xml:space="preserve"> sacudía al mundo entero,</w:t>
      </w:r>
      <w:r w:rsidRPr="00A95BE0">
        <w:rPr>
          <w:rFonts w:ascii="Arial" w:hAnsi="Arial" w:cs="Arial"/>
        </w:rPr>
        <w:t xml:space="preserve"> y la</w:t>
      </w:r>
      <w:r>
        <w:rPr>
          <w:rFonts w:ascii="Arial" w:hAnsi="Arial" w:cs="Arial"/>
        </w:rPr>
        <w:t xml:space="preserve"> famosa</w:t>
      </w:r>
      <w:r w:rsidRPr="00A95BE0">
        <w:rPr>
          <w:rFonts w:ascii="Arial" w:hAnsi="Arial" w:cs="Arial"/>
        </w:rPr>
        <w:t xml:space="preserve"> “doctrina de seguridad nacional”</w:t>
      </w:r>
      <w:r>
        <w:rPr>
          <w:rFonts w:ascii="Arial" w:hAnsi="Arial" w:cs="Arial"/>
        </w:rPr>
        <w:t>,</w:t>
      </w:r>
      <w:r w:rsidRPr="00A95BE0">
        <w:rPr>
          <w:rFonts w:ascii="Arial" w:hAnsi="Arial" w:cs="Arial"/>
        </w:rPr>
        <w:t xml:space="preserve"> </w:t>
      </w:r>
      <w:r>
        <w:rPr>
          <w:rFonts w:ascii="Arial" w:hAnsi="Arial" w:cs="Arial"/>
        </w:rPr>
        <w:t>impulsada</w:t>
      </w:r>
      <w:r w:rsidRPr="00A95BE0">
        <w:rPr>
          <w:rFonts w:ascii="Arial" w:hAnsi="Arial" w:cs="Arial"/>
        </w:rPr>
        <w:t xml:space="preserve"> por </w:t>
      </w:r>
      <w:r>
        <w:rPr>
          <w:rFonts w:ascii="Arial" w:hAnsi="Arial" w:cs="Arial"/>
        </w:rPr>
        <w:t>Estados Unidos, infestaba a toda América Latina</w:t>
      </w:r>
      <w:r w:rsidRPr="00A95BE0">
        <w:rPr>
          <w:rFonts w:ascii="Arial" w:hAnsi="Arial" w:cs="Arial"/>
        </w:rPr>
        <w:t xml:space="preserve">. Es el fin de la era de Kennedy, y el inicio del recrudecimiento de la lucha militarizada contra el comunismo y cualquier tipo de subversión que se </w:t>
      </w:r>
      <w:r>
        <w:rPr>
          <w:rFonts w:ascii="Arial" w:hAnsi="Arial" w:cs="Arial"/>
        </w:rPr>
        <w:t xml:space="preserve">atreviera a </w:t>
      </w:r>
      <w:r w:rsidRPr="00A95BE0">
        <w:rPr>
          <w:rFonts w:ascii="Arial" w:hAnsi="Arial" w:cs="Arial"/>
        </w:rPr>
        <w:t>manifestar</w:t>
      </w:r>
      <w:r>
        <w:rPr>
          <w:rFonts w:ascii="Arial" w:hAnsi="Arial" w:cs="Arial"/>
        </w:rPr>
        <w:t>se</w:t>
      </w:r>
      <w:r w:rsidRPr="00A95BE0">
        <w:rPr>
          <w:rFonts w:ascii="Arial" w:hAnsi="Arial" w:cs="Arial"/>
        </w:rPr>
        <w:t xml:space="preserve"> contra los valores</w:t>
      </w:r>
      <w:r>
        <w:rPr>
          <w:rFonts w:ascii="Arial" w:hAnsi="Arial" w:cs="Arial"/>
        </w:rPr>
        <w:t xml:space="preserve"> esenciales: los</w:t>
      </w:r>
      <w:r w:rsidRPr="00A95BE0">
        <w:rPr>
          <w:rFonts w:ascii="Arial" w:hAnsi="Arial" w:cs="Arial"/>
        </w:rPr>
        <w:t xml:space="preserve"> occidentales y cristianos.</w:t>
      </w:r>
      <w:r>
        <w:rPr>
          <w:rFonts w:ascii="Arial" w:hAnsi="Arial" w:cs="Arial"/>
        </w:rPr>
        <w:t xml:space="preserve"> Es la guerra de Vietnam, la ocupación de la República Dominicana y la invasión de Bahía de Cochinos, es la guerrilla, la contra-cultura, el </w:t>
      </w:r>
      <w:proofErr w:type="spellStart"/>
      <w:r>
        <w:rPr>
          <w:rFonts w:ascii="Arial" w:hAnsi="Arial" w:cs="Arial"/>
        </w:rPr>
        <w:t>hippismo</w:t>
      </w:r>
      <w:proofErr w:type="spellEnd"/>
      <w:r>
        <w:rPr>
          <w:rFonts w:ascii="Arial" w:hAnsi="Arial" w:cs="Arial"/>
        </w:rPr>
        <w:t xml:space="preserve"> y la lucha por los derechos humanos.</w:t>
      </w:r>
      <w:r w:rsidRPr="00A95BE0">
        <w:rPr>
          <w:rFonts w:ascii="Arial" w:hAnsi="Arial" w:cs="Arial"/>
        </w:rPr>
        <w:t xml:space="preserve"> Para la Argentina</w:t>
      </w:r>
      <w:r>
        <w:rPr>
          <w:rFonts w:ascii="Arial" w:hAnsi="Arial" w:cs="Arial"/>
        </w:rPr>
        <w:t>,</w:t>
      </w:r>
      <w:r w:rsidRPr="00A95BE0">
        <w:rPr>
          <w:rFonts w:ascii="Arial" w:hAnsi="Arial" w:cs="Arial"/>
        </w:rPr>
        <w:t xml:space="preserve"> el período inaugurado por la Revolución Libertadora fue turbulento, políticamente convulsionado y</w:t>
      </w:r>
      <w:r>
        <w:rPr>
          <w:rFonts w:ascii="Arial" w:hAnsi="Arial" w:cs="Arial"/>
        </w:rPr>
        <w:t xml:space="preserve"> económicamente inestable, interrumpido solamente por breves respiros de bonanza económica y alivio </w:t>
      </w:r>
      <w:proofErr w:type="spellStart"/>
      <w:r>
        <w:rPr>
          <w:rFonts w:ascii="Arial" w:hAnsi="Arial" w:cs="Arial"/>
        </w:rPr>
        <w:t>pseudo</w:t>
      </w:r>
      <w:proofErr w:type="spellEnd"/>
      <w:r>
        <w:rPr>
          <w:rFonts w:ascii="Arial" w:hAnsi="Arial" w:cs="Arial"/>
        </w:rPr>
        <w:t>-democrático. Los artistas no permanecieron indiferentes.</w:t>
      </w:r>
    </w:p>
    <w:p w:rsidR="002807B4" w:rsidRPr="00A95BE0" w:rsidRDefault="002807B4" w:rsidP="00B93978">
      <w:pPr>
        <w:pStyle w:val="Normal1"/>
        <w:spacing w:line="360" w:lineRule="auto"/>
        <w:jc w:val="both"/>
        <w:rPr>
          <w:rFonts w:ascii="Arial" w:hAnsi="Arial" w:cs="Arial"/>
        </w:rPr>
      </w:pPr>
      <w:r w:rsidRPr="00A95BE0">
        <w:rPr>
          <w:rFonts w:ascii="Arial" w:hAnsi="Arial" w:cs="Arial"/>
          <w:color w:val="252525"/>
          <w:highlight w:val="white"/>
        </w:rPr>
        <w:t>El mismo año en que, al interior del paréntesis de aire fresco que era el</w:t>
      </w:r>
      <w:r>
        <w:rPr>
          <w:rFonts w:ascii="Arial" w:hAnsi="Arial" w:cs="Arial"/>
          <w:color w:val="252525"/>
          <w:highlight w:val="white"/>
        </w:rPr>
        <w:t xml:space="preserve"> Instituto, </w:t>
      </w:r>
      <w:proofErr w:type="spellStart"/>
      <w:r>
        <w:rPr>
          <w:rFonts w:ascii="Arial" w:hAnsi="Arial" w:cs="Arial"/>
          <w:color w:val="252525"/>
          <w:highlight w:val="white"/>
        </w:rPr>
        <w:t>Renart</w:t>
      </w:r>
      <w:proofErr w:type="spellEnd"/>
      <w:r>
        <w:rPr>
          <w:rFonts w:ascii="Arial" w:hAnsi="Arial" w:cs="Arial"/>
          <w:color w:val="252525"/>
          <w:highlight w:val="white"/>
        </w:rPr>
        <w:t xml:space="preserve"> y </w:t>
      </w:r>
      <w:proofErr w:type="spellStart"/>
      <w:r>
        <w:rPr>
          <w:rFonts w:ascii="Arial" w:hAnsi="Arial" w:cs="Arial"/>
          <w:color w:val="252525"/>
          <w:highlight w:val="white"/>
        </w:rPr>
        <w:t>Minujín</w:t>
      </w:r>
      <w:proofErr w:type="spellEnd"/>
      <w:r>
        <w:rPr>
          <w:rFonts w:ascii="Arial" w:hAnsi="Arial" w:cs="Arial"/>
          <w:color w:val="252525"/>
          <w:highlight w:val="white"/>
        </w:rPr>
        <w:t xml:space="preserve"> fueron</w:t>
      </w:r>
      <w:r w:rsidRPr="00A95BE0">
        <w:rPr>
          <w:rFonts w:ascii="Arial" w:hAnsi="Arial" w:cs="Arial"/>
          <w:color w:val="252525"/>
          <w:highlight w:val="white"/>
        </w:rPr>
        <w:t xml:space="preserve"> galardonados por los ilustres jurados del Premio Nacional Di Tella </w:t>
      </w:r>
      <w:r>
        <w:rPr>
          <w:rFonts w:ascii="Arial" w:hAnsi="Arial" w:cs="Arial"/>
          <w:color w:val="252525"/>
          <w:highlight w:val="white"/>
        </w:rPr>
        <w:t>─</w:t>
      </w:r>
      <w:r w:rsidRPr="00A95BE0">
        <w:rPr>
          <w:rFonts w:ascii="Arial" w:hAnsi="Arial" w:cs="Arial"/>
          <w:color w:val="252525"/>
          <w:highlight w:val="white"/>
        </w:rPr>
        <w:t xml:space="preserve">Romero Brest, Pierre </w:t>
      </w:r>
      <w:proofErr w:type="spellStart"/>
      <w:r w:rsidRPr="00A95BE0">
        <w:rPr>
          <w:rFonts w:ascii="Arial" w:hAnsi="Arial" w:cs="Arial"/>
          <w:color w:val="252525"/>
          <w:highlight w:val="white"/>
        </w:rPr>
        <w:t>Restany</w:t>
      </w:r>
      <w:proofErr w:type="spellEnd"/>
      <w:r w:rsidRPr="00A95BE0">
        <w:rPr>
          <w:rFonts w:ascii="Arial" w:hAnsi="Arial" w:cs="Arial"/>
          <w:color w:val="252525"/>
          <w:highlight w:val="white"/>
        </w:rPr>
        <w:t xml:space="preserve"> y </w:t>
      </w:r>
      <w:proofErr w:type="spellStart"/>
      <w:r w:rsidRPr="00A95BE0">
        <w:rPr>
          <w:rFonts w:ascii="Arial" w:hAnsi="Arial" w:cs="Arial"/>
          <w:color w:val="252525"/>
          <w:highlight w:val="white"/>
        </w:rPr>
        <w:t>Clement</w:t>
      </w:r>
      <w:proofErr w:type="spellEnd"/>
      <w:r w:rsidRPr="00A95BE0">
        <w:rPr>
          <w:rFonts w:ascii="Arial" w:hAnsi="Arial" w:cs="Arial"/>
          <w:color w:val="252525"/>
          <w:highlight w:val="white"/>
        </w:rPr>
        <w:t xml:space="preserve"> </w:t>
      </w:r>
      <w:proofErr w:type="spellStart"/>
      <w:r w:rsidRPr="00A95BE0">
        <w:rPr>
          <w:rFonts w:ascii="Arial" w:hAnsi="Arial" w:cs="Arial"/>
          <w:color w:val="252525"/>
          <w:highlight w:val="white"/>
        </w:rPr>
        <w:t>Greenberg</w:t>
      </w:r>
      <w:proofErr w:type="spellEnd"/>
      <w:r>
        <w:rPr>
          <w:rFonts w:ascii="Arial" w:hAnsi="Arial" w:cs="Arial"/>
          <w:color w:val="252525"/>
          <w:highlight w:val="white"/>
        </w:rPr>
        <w:t>─,</w:t>
      </w:r>
      <w:r w:rsidRPr="00A95BE0">
        <w:rPr>
          <w:rFonts w:ascii="Arial" w:hAnsi="Arial" w:cs="Arial"/>
          <w:color w:val="252525"/>
          <w:highlight w:val="white"/>
        </w:rPr>
        <w:t xml:space="preserve"> también Julio Le </w:t>
      </w:r>
      <w:proofErr w:type="spellStart"/>
      <w:r w:rsidRPr="00A95BE0">
        <w:rPr>
          <w:rFonts w:ascii="Arial" w:hAnsi="Arial" w:cs="Arial"/>
          <w:color w:val="252525"/>
          <w:highlight w:val="white"/>
        </w:rPr>
        <w:t>Parc</w:t>
      </w:r>
      <w:proofErr w:type="spellEnd"/>
      <w:r w:rsidRPr="00A95BE0">
        <w:rPr>
          <w:rFonts w:ascii="Arial" w:hAnsi="Arial" w:cs="Arial"/>
          <w:color w:val="252525"/>
          <w:highlight w:val="white"/>
        </w:rPr>
        <w:t xml:space="preserve"> recib</w:t>
      </w:r>
      <w:r>
        <w:rPr>
          <w:rFonts w:ascii="Arial" w:hAnsi="Arial" w:cs="Arial"/>
          <w:color w:val="252525"/>
          <w:highlight w:val="white"/>
        </w:rPr>
        <w:t>ió</w:t>
      </w:r>
      <w:r w:rsidRPr="00A95BE0">
        <w:rPr>
          <w:rFonts w:ascii="Arial" w:hAnsi="Arial" w:cs="Arial"/>
          <w:color w:val="252525"/>
          <w:highlight w:val="white"/>
        </w:rPr>
        <w:t xml:space="preserve"> una mención especial en la sección internacional del certamen. La obra </w:t>
      </w:r>
      <w:r w:rsidRPr="00A95BE0">
        <w:rPr>
          <w:rFonts w:ascii="Arial" w:hAnsi="Arial" w:cs="Arial"/>
          <w:i/>
          <w:highlight w:val="white"/>
        </w:rPr>
        <w:t>Inestabilidad. Proposición arquitectural</w:t>
      </w:r>
      <w:r>
        <w:rPr>
          <w:rFonts w:ascii="Arial" w:hAnsi="Arial" w:cs="Arial"/>
          <w:highlight w:val="white"/>
        </w:rPr>
        <w:t xml:space="preserve"> estaba</w:t>
      </w:r>
      <w:r w:rsidRPr="00A95BE0">
        <w:rPr>
          <w:rFonts w:ascii="Arial" w:hAnsi="Arial" w:cs="Arial"/>
          <w:highlight w:val="white"/>
        </w:rPr>
        <w:t xml:space="preserve"> compuesta por una serie de placas de aluminio curvas que, conectadas a un motor que provoca</w:t>
      </w:r>
      <w:r>
        <w:rPr>
          <w:rFonts w:ascii="Arial" w:hAnsi="Arial" w:cs="Arial"/>
          <w:highlight w:val="white"/>
        </w:rPr>
        <w:t>ba su movimiento, permitía</w:t>
      </w:r>
      <w:r w:rsidRPr="00A95BE0">
        <w:rPr>
          <w:rFonts w:ascii="Arial" w:hAnsi="Arial" w:cs="Arial"/>
          <w:highlight w:val="white"/>
        </w:rPr>
        <w:t xml:space="preserve"> el paso intermitente de luces rasantes emitidas desde uno de los lados de la estructura. La pieza, en línea con las investigaciones del GRAV (</w:t>
      </w:r>
      <w:proofErr w:type="spellStart"/>
      <w:r w:rsidRPr="00A95BE0">
        <w:rPr>
          <w:rFonts w:ascii="Arial" w:hAnsi="Arial" w:cs="Arial"/>
          <w:i/>
          <w:highlight w:val="white"/>
        </w:rPr>
        <w:t>Groupe</w:t>
      </w:r>
      <w:proofErr w:type="spellEnd"/>
      <w:r w:rsidRPr="00A95BE0">
        <w:rPr>
          <w:rFonts w:ascii="Arial" w:hAnsi="Arial" w:cs="Arial"/>
          <w:i/>
          <w:highlight w:val="white"/>
        </w:rPr>
        <w:t xml:space="preserve"> de </w:t>
      </w:r>
      <w:proofErr w:type="spellStart"/>
      <w:r w:rsidRPr="00A95BE0">
        <w:rPr>
          <w:rFonts w:ascii="Arial" w:hAnsi="Arial" w:cs="Arial"/>
          <w:i/>
          <w:highlight w:val="white"/>
        </w:rPr>
        <w:t>Recherche</w:t>
      </w:r>
      <w:proofErr w:type="spellEnd"/>
      <w:r w:rsidRPr="00A95BE0">
        <w:rPr>
          <w:rFonts w:ascii="Arial" w:hAnsi="Arial" w:cs="Arial"/>
          <w:i/>
          <w:highlight w:val="white"/>
        </w:rPr>
        <w:t xml:space="preserve"> </w:t>
      </w:r>
      <w:proofErr w:type="spellStart"/>
      <w:r w:rsidRPr="00A95BE0">
        <w:rPr>
          <w:rFonts w:ascii="Arial" w:hAnsi="Arial" w:cs="Arial"/>
          <w:i/>
          <w:highlight w:val="white"/>
        </w:rPr>
        <w:t>d’Art</w:t>
      </w:r>
      <w:proofErr w:type="spellEnd"/>
      <w:r w:rsidRPr="00A95BE0">
        <w:rPr>
          <w:rFonts w:ascii="Arial" w:hAnsi="Arial" w:cs="Arial"/>
          <w:i/>
          <w:highlight w:val="white"/>
        </w:rPr>
        <w:t xml:space="preserve"> </w:t>
      </w:r>
      <w:proofErr w:type="spellStart"/>
      <w:r w:rsidRPr="00A95BE0">
        <w:rPr>
          <w:rFonts w:ascii="Arial" w:hAnsi="Arial" w:cs="Arial"/>
          <w:i/>
          <w:highlight w:val="white"/>
        </w:rPr>
        <w:t>Visuel</w:t>
      </w:r>
      <w:proofErr w:type="spellEnd"/>
      <w:r w:rsidRPr="00A95BE0">
        <w:rPr>
          <w:rFonts w:ascii="Arial" w:hAnsi="Arial" w:cs="Arial"/>
        </w:rPr>
        <w:t>),</w:t>
      </w:r>
      <w:r>
        <w:rPr>
          <w:rFonts w:ascii="Arial" w:hAnsi="Arial" w:cs="Arial"/>
        </w:rPr>
        <w:t xml:space="preserve"> del cual Le </w:t>
      </w:r>
      <w:proofErr w:type="spellStart"/>
      <w:r>
        <w:rPr>
          <w:rFonts w:ascii="Arial" w:hAnsi="Arial" w:cs="Arial"/>
        </w:rPr>
        <w:t>Parc</w:t>
      </w:r>
      <w:proofErr w:type="spellEnd"/>
      <w:r>
        <w:rPr>
          <w:rFonts w:ascii="Arial" w:hAnsi="Arial" w:cs="Arial"/>
        </w:rPr>
        <w:t xml:space="preserve"> formaba parte en París,</w:t>
      </w:r>
      <w:r w:rsidRPr="00A95BE0">
        <w:rPr>
          <w:rFonts w:ascii="Arial" w:hAnsi="Arial" w:cs="Arial"/>
        </w:rPr>
        <w:t xml:space="preserve"> se propon</w:t>
      </w:r>
      <w:r>
        <w:rPr>
          <w:rFonts w:ascii="Arial" w:hAnsi="Arial" w:cs="Arial"/>
        </w:rPr>
        <w:t>ía</w:t>
      </w:r>
      <w:r w:rsidRPr="00A95BE0">
        <w:rPr>
          <w:rFonts w:ascii="Arial" w:hAnsi="Arial" w:cs="Arial"/>
        </w:rPr>
        <w:t xml:space="preserve"> como un lugar para la activación del visitante, abriéndose a los matices de su percepción y reclamando su cuota de participación. </w:t>
      </w:r>
    </w:p>
    <w:p w:rsidR="002807B4" w:rsidRPr="0054469E" w:rsidRDefault="002807B4" w:rsidP="00B93978">
      <w:pPr>
        <w:pStyle w:val="Normal1"/>
        <w:spacing w:line="360" w:lineRule="auto"/>
        <w:jc w:val="both"/>
        <w:rPr>
          <w:rFonts w:ascii="Arial" w:hAnsi="Arial" w:cs="Arial"/>
        </w:rPr>
      </w:pPr>
      <w:r>
        <w:rPr>
          <w:rFonts w:ascii="Arial" w:hAnsi="Arial" w:cs="Arial"/>
        </w:rPr>
        <w:lastRenderedPageBreak/>
        <w:t>Para fines de 19</w:t>
      </w:r>
      <w:r w:rsidRPr="00A95BE0">
        <w:rPr>
          <w:rFonts w:ascii="Arial" w:hAnsi="Arial" w:cs="Arial"/>
        </w:rPr>
        <w:t>64, hacía tiempo que</w:t>
      </w:r>
      <w:r>
        <w:rPr>
          <w:rFonts w:ascii="Arial" w:hAnsi="Arial" w:cs="Arial"/>
        </w:rPr>
        <w:t xml:space="preserve"> una serie de </w:t>
      </w:r>
      <w:r w:rsidRPr="00A95BE0">
        <w:rPr>
          <w:rFonts w:ascii="Arial" w:hAnsi="Arial" w:cs="Arial"/>
        </w:rPr>
        <w:t xml:space="preserve">proyectos estructurados en torno a estos planteos </w:t>
      </w:r>
      <w:r>
        <w:rPr>
          <w:rFonts w:ascii="Arial" w:hAnsi="Arial" w:cs="Arial"/>
        </w:rPr>
        <w:t>que esperaban</w:t>
      </w:r>
      <w:r w:rsidRPr="00A95BE0">
        <w:rPr>
          <w:rFonts w:ascii="Arial" w:hAnsi="Arial" w:cs="Arial"/>
        </w:rPr>
        <w:t xml:space="preserve"> ser realizados</w:t>
      </w:r>
      <w:r>
        <w:rPr>
          <w:rFonts w:ascii="Arial" w:hAnsi="Arial" w:cs="Arial"/>
        </w:rPr>
        <w:t xml:space="preserve"> zumbaban como abejas en los oídos de Romero. Entre ellos, </w:t>
      </w:r>
      <w:r w:rsidRPr="00A95BE0">
        <w:rPr>
          <w:rFonts w:ascii="Arial" w:hAnsi="Arial" w:cs="Arial"/>
          <w:highlight w:val="white"/>
        </w:rPr>
        <w:t>deambulaba por el Instituto un proyecto en forma de maqueta, producto de reuniones que por esos días</w:t>
      </w:r>
      <w:r>
        <w:rPr>
          <w:rFonts w:ascii="Arial" w:hAnsi="Arial" w:cs="Arial"/>
          <w:highlight w:val="white"/>
        </w:rPr>
        <w:t xml:space="preserve"> </w:t>
      </w:r>
      <w:r w:rsidRPr="00A95BE0">
        <w:rPr>
          <w:rFonts w:ascii="Arial" w:hAnsi="Arial" w:cs="Arial"/>
          <w:highlight w:val="white"/>
        </w:rPr>
        <w:t xml:space="preserve">mantenían </w:t>
      </w:r>
      <w:proofErr w:type="spellStart"/>
      <w:r w:rsidRPr="00A95BE0">
        <w:rPr>
          <w:rFonts w:ascii="Arial" w:hAnsi="Arial" w:cs="Arial"/>
          <w:highlight w:val="white"/>
        </w:rPr>
        <w:t>Santantonín</w:t>
      </w:r>
      <w:proofErr w:type="spellEnd"/>
      <w:r>
        <w:rPr>
          <w:rFonts w:ascii="Arial" w:hAnsi="Arial" w:cs="Arial"/>
          <w:highlight w:val="white"/>
        </w:rPr>
        <w:t xml:space="preserve"> y </w:t>
      </w:r>
      <w:proofErr w:type="spellStart"/>
      <w:r>
        <w:rPr>
          <w:rFonts w:ascii="Arial" w:hAnsi="Arial" w:cs="Arial"/>
          <w:highlight w:val="white"/>
        </w:rPr>
        <w:t>Minujín</w:t>
      </w:r>
      <w:proofErr w:type="spellEnd"/>
      <w:r>
        <w:rPr>
          <w:rFonts w:ascii="Arial" w:hAnsi="Arial" w:cs="Arial"/>
          <w:highlight w:val="white"/>
        </w:rPr>
        <w:t xml:space="preserve"> con</w:t>
      </w:r>
      <w:r w:rsidRPr="00A95BE0">
        <w:rPr>
          <w:rFonts w:ascii="Arial" w:hAnsi="Arial" w:cs="Arial"/>
          <w:highlight w:val="white"/>
        </w:rPr>
        <w:t xml:space="preserve"> </w:t>
      </w:r>
      <w:proofErr w:type="spellStart"/>
      <w:r w:rsidRPr="00A95BE0">
        <w:rPr>
          <w:rFonts w:ascii="Arial" w:hAnsi="Arial" w:cs="Arial"/>
          <w:highlight w:val="white"/>
        </w:rPr>
        <w:t>Renart</w:t>
      </w:r>
      <w:proofErr w:type="spellEnd"/>
      <w:r w:rsidRPr="00A95BE0">
        <w:rPr>
          <w:rFonts w:ascii="Arial" w:hAnsi="Arial" w:cs="Arial"/>
          <w:highlight w:val="white"/>
        </w:rPr>
        <w:t xml:space="preserve">, </w:t>
      </w:r>
      <w:proofErr w:type="spellStart"/>
      <w:r w:rsidRPr="00A95BE0">
        <w:rPr>
          <w:rFonts w:ascii="Arial" w:hAnsi="Arial" w:cs="Arial"/>
          <w:highlight w:val="white"/>
        </w:rPr>
        <w:t>Kemble</w:t>
      </w:r>
      <w:proofErr w:type="spellEnd"/>
      <w:r w:rsidRPr="00A95BE0">
        <w:rPr>
          <w:rFonts w:ascii="Arial" w:hAnsi="Arial" w:cs="Arial"/>
          <w:highlight w:val="white"/>
        </w:rPr>
        <w:t xml:space="preserve"> y Pablo Suárez, el germen de lo que poco después se convertiría en </w:t>
      </w:r>
      <w:r w:rsidRPr="00A95BE0">
        <w:rPr>
          <w:rFonts w:ascii="Arial" w:hAnsi="Arial" w:cs="Arial"/>
          <w:i/>
          <w:highlight w:val="white"/>
        </w:rPr>
        <w:t xml:space="preserve">La </w:t>
      </w:r>
      <w:proofErr w:type="spellStart"/>
      <w:r w:rsidRPr="00A95BE0">
        <w:rPr>
          <w:rFonts w:ascii="Arial" w:hAnsi="Arial" w:cs="Arial"/>
          <w:i/>
          <w:highlight w:val="white"/>
        </w:rPr>
        <w:t>Menesund</w:t>
      </w:r>
      <w:r w:rsidRPr="00A95BE0">
        <w:rPr>
          <w:rFonts w:ascii="Arial" w:hAnsi="Arial" w:cs="Arial"/>
          <w:i/>
        </w:rPr>
        <w:t>a</w:t>
      </w:r>
      <w:proofErr w:type="spellEnd"/>
      <w:r>
        <w:rPr>
          <w:rFonts w:ascii="Arial" w:hAnsi="Arial" w:cs="Arial"/>
          <w:i/>
        </w:rPr>
        <w:t>.</w:t>
      </w:r>
      <w:r w:rsidRPr="00A95BE0">
        <w:rPr>
          <w:rFonts w:ascii="Arial" w:hAnsi="Arial" w:cs="Arial"/>
          <w:highlight w:val="white"/>
          <w:vertAlign w:val="superscript"/>
        </w:rPr>
        <w:footnoteReference w:id="4"/>
      </w:r>
      <w:r w:rsidRPr="00A95BE0">
        <w:rPr>
          <w:rFonts w:ascii="Arial" w:hAnsi="Arial" w:cs="Arial"/>
          <w:i/>
        </w:rPr>
        <w:t xml:space="preserve"> </w:t>
      </w:r>
      <w:r>
        <w:rPr>
          <w:rFonts w:ascii="Arial" w:hAnsi="Arial" w:cs="Arial"/>
        </w:rPr>
        <w:t xml:space="preserve">Desde 1963 circulaba también en las oficinas del Di Tella el proyecto </w:t>
      </w:r>
      <w:r w:rsidRPr="00A95BE0">
        <w:rPr>
          <w:rFonts w:ascii="Arial" w:hAnsi="Arial" w:cs="Arial"/>
          <w:i/>
          <w:highlight w:val="white"/>
        </w:rPr>
        <w:t>Arte-cosa rodante</w:t>
      </w:r>
      <w:r w:rsidRPr="00A95BE0">
        <w:rPr>
          <w:rFonts w:ascii="Arial" w:hAnsi="Arial" w:cs="Arial"/>
        </w:rPr>
        <w:t xml:space="preserve"> de </w:t>
      </w:r>
      <w:proofErr w:type="spellStart"/>
      <w:r w:rsidRPr="00A95BE0">
        <w:rPr>
          <w:rFonts w:ascii="Arial" w:hAnsi="Arial" w:cs="Arial"/>
        </w:rPr>
        <w:t>Santantonín</w:t>
      </w:r>
      <w:proofErr w:type="spellEnd"/>
      <w:r w:rsidRPr="00A95BE0">
        <w:rPr>
          <w:rFonts w:ascii="Arial" w:hAnsi="Arial" w:cs="Arial"/>
        </w:rPr>
        <w:t>. U</w:t>
      </w:r>
      <w:r>
        <w:rPr>
          <w:rFonts w:ascii="Arial" w:hAnsi="Arial" w:cs="Arial"/>
          <w:highlight w:val="white"/>
        </w:rPr>
        <w:t>na iniciativa que buscaba materializar</w:t>
      </w:r>
      <w:r w:rsidRPr="00A95BE0">
        <w:rPr>
          <w:rFonts w:ascii="Arial" w:hAnsi="Arial" w:cs="Arial"/>
          <w:highlight w:val="white"/>
        </w:rPr>
        <w:t xml:space="preserve"> sus ideas sobre el rol del espectador/participante/</w:t>
      </w:r>
      <w:r w:rsidRPr="00A95BE0">
        <w:rPr>
          <w:rFonts w:ascii="Arial" w:hAnsi="Arial" w:cs="Arial"/>
          <w:i/>
          <w:highlight w:val="white"/>
        </w:rPr>
        <w:t>mirón</w:t>
      </w:r>
      <w:r w:rsidRPr="00A95BE0">
        <w:rPr>
          <w:rFonts w:ascii="Arial" w:hAnsi="Arial" w:cs="Arial"/>
          <w:highlight w:val="white"/>
        </w:rPr>
        <w:t xml:space="preserve"> </w:t>
      </w:r>
      <w:r>
        <w:rPr>
          <w:rFonts w:ascii="Arial" w:hAnsi="Arial" w:cs="Arial"/>
          <w:color w:val="252525"/>
          <w:highlight w:val="white"/>
        </w:rPr>
        <w:t>─</w:t>
      </w:r>
      <w:r w:rsidRPr="00A95BE0">
        <w:rPr>
          <w:rFonts w:ascii="Arial" w:hAnsi="Arial" w:cs="Arial"/>
          <w:highlight w:val="white"/>
        </w:rPr>
        <w:t xml:space="preserve">como </w:t>
      </w:r>
      <w:proofErr w:type="spellStart"/>
      <w:r w:rsidRPr="00A95BE0">
        <w:rPr>
          <w:rFonts w:ascii="Arial" w:hAnsi="Arial" w:cs="Arial"/>
          <w:highlight w:val="white"/>
        </w:rPr>
        <w:t>Santantonín</w:t>
      </w:r>
      <w:proofErr w:type="spellEnd"/>
      <w:r w:rsidRPr="00A95BE0">
        <w:rPr>
          <w:rFonts w:ascii="Arial" w:hAnsi="Arial" w:cs="Arial"/>
          <w:highlight w:val="white"/>
        </w:rPr>
        <w:t xml:space="preserve"> definió al no-contemplador de su trabajo</w:t>
      </w:r>
      <w:r w:rsidRPr="00A95BE0">
        <w:rPr>
          <w:rFonts w:ascii="Arial" w:hAnsi="Arial" w:cs="Arial"/>
          <w:highlight w:val="white"/>
          <w:vertAlign w:val="superscript"/>
        </w:rPr>
        <w:footnoteReference w:id="5"/>
      </w:r>
      <w:r>
        <w:rPr>
          <w:rFonts w:ascii="Arial" w:hAnsi="Arial" w:cs="Arial"/>
          <w:color w:val="252525"/>
          <w:highlight w:val="white"/>
        </w:rPr>
        <w:t>─</w:t>
      </w:r>
      <w:r w:rsidRPr="00A95BE0">
        <w:rPr>
          <w:rFonts w:ascii="Arial" w:hAnsi="Arial" w:cs="Arial"/>
          <w:highlight w:val="white"/>
        </w:rPr>
        <w:t xml:space="preserve">  en la obra de arte. De acuerdo </w:t>
      </w:r>
      <w:r>
        <w:rPr>
          <w:rFonts w:ascii="Arial" w:hAnsi="Arial" w:cs="Arial"/>
          <w:highlight w:val="white"/>
        </w:rPr>
        <w:t>con</w:t>
      </w:r>
      <w:r w:rsidRPr="00A95BE0">
        <w:rPr>
          <w:rFonts w:ascii="Arial" w:hAnsi="Arial" w:cs="Arial"/>
          <w:highlight w:val="white"/>
        </w:rPr>
        <w:t xml:space="preserve"> sus escritos</w:t>
      </w:r>
      <w:r>
        <w:rPr>
          <w:rFonts w:ascii="Arial" w:hAnsi="Arial" w:cs="Arial"/>
          <w:highlight w:val="white"/>
        </w:rPr>
        <w:t>,</w:t>
      </w:r>
      <w:r w:rsidRPr="00A95BE0">
        <w:rPr>
          <w:rFonts w:ascii="Arial" w:hAnsi="Arial" w:cs="Arial"/>
          <w:highlight w:val="white"/>
        </w:rPr>
        <w:t xml:space="preserve"> se trataba de una</w:t>
      </w:r>
      <w:r>
        <w:rPr>
          <w:rFonts w:ascii="Arial" w:hAnsi="Arial" w:cs="Arial"/>
          <w:highlight w:val="white"/>
        </w:rPr>
        <w:t xml:space="preserve"> </w:t>
      </w:r>
      <w:r w:rsidRPr="0054469E">
        <w:rPr>
          <w:rFonts w:ascii="Arial" w:hAnsi="Arial" w:cs="Arial"/>
          <w:highlight w:val="white"/>
        </w:rPr>
        <w:t>"especie de informe de superficie rojiza y seca extendido sobre una tarima arrastrada por un jeep (...) que se pasearía por la ciudad atrayendo por su semejanza con los monstruos populares de Bolivia, México o Perú. Una vez estacionado en una plaza se apelaría al público, invitando a la gente a penetrar en su interior. Una vez adentro</w:t>
      </w:r>
      <w:r>
        <w:rPr>
          <w:rFonts w:ascii="Arial" w:hAnsi="Arial" w:cs="Arial"/>
          <w:highlight w:val="white"/>
        </w:rPr>
        <w:t>,</w:t>
      </w:r>
      <w:r w:rsidRPr="0054469E">
        <w:rPr>
          <w:rFonts w:ascii="Arial" w:hAnsi="Arial" w:cs="Arial"/>
          <w:highlight w:val="white"/>
        </w:rPr>
        <w:t xml:space="preserve"> el espectador dejaría de serlo para participar directamente en este mundo mágico y distinto del cual él mismo crearía buena parte. Entraría en el vientre de una inmensa forma donde se encontraría moviendo y componiendo formas".</w:t>
      </w:r>
      <w:r w:rsidRPr="0054469E">
        <w:rPr>
          <w:rFonts w:ascii="Arial" w:hAnsi="Arial" w:cs="Arial"/>
          <w:highlight w:val="white"/>
          <w:vertAlign w:val="superscript"/>
        </w:rPr>
        <w:footnoteReference w:id="6"/>
      </w:r>
      <w:r>
        <w:rPr>
          <w:rFonts w:ascii="Arial" w:hAnsi="Arial" w:cs="Arial"/>
          <w:highlight w:val="white"/>
        </w:rPr>
        <w:t xml:space="preserve"> </w:t>
      </w:r>
      <w:r w:rsidRPr="00A95BE0">
        <w:rPr>
          <w:rFonts w:ascii="Arial" w:hAnsi="Arial" w:cs="Arial"/>
          <w:i/>
          <w:highlight w:val="white"/>
        </w:rPr>
        <w:t>Arte-cosa rodante</w:t>
      </w:r>
      <w:r w:rsidRPr="00A95BE0">
        <w:rPr>
          <w:rFonts w:ascii="Arial" w:hAnsi="Arial" w:cs="Arial"/>
        </w:rPr>
        <w:t xml:space="preserve"> c</w:t>
      </w:r>
      <w:r w:rsidRPr="00A95BE0">
        <w:rPr>
          <w:rFonts w:ascii="Arial" w:hAnsi="Arial" w:cs="Arial"/>
          <w:highlight w:val="white"/>
        </w:rPr>
        <w:t xml:space="preserve">onstituía el extremo mismo de </w:t>
      </w:r>
      <w:r>
        <w:rPr>
          <w:rFonts w:ascii="Arial" w:hAnsi="Arial" w:cs="Arial"/>
          <w:highlight w:val="white"/>
        </w:rPr>
        <w:t>“</w:t>
      </w:r>
      <w:r w:rsidRPr="000C5275">
        <w:rPr>
          <w:rFonts w:ascii="Arial" w:hAnsi="Arial" w:cs="Arial"/>
          <w:highlight w:val="white"/>
        </w:rPr>
        <w:t>la cosa</w:t>
      </w:r>
      <w:r>
        <w:rPr>
          <w:rFonts w:ascii="Arial" w:hAnsi="Arial" w:cs="Arial"/>
          <w:highlight w:val="white"/>
        </w:rPr>
        <w:t>”</w:t>
      </w:r>
      <w:r w:rsidRPr="00A95BE0">
        <w:rPr>
          <w:rFonts w:ascii="Arial" w:hAnsi="Arial" w:cs="Arial"/>
          <w:highlight w:val="white"/>
        </w:rPr>
        <w:t xml:space="preserve">, concepto acuñado en 1961 por </w:t>
      </w:r>
      <w:proofErr w:type="spellStart"/>
      <w:r w:rsidRPr="00A95BE0">
        <w:rPr>
          <w:rFonts w:ascii="Arial" w:hAnsi="Arial" w:cs="Arial"/>
          <w:highlight w:val="white"/>
        </w:rPr>
        <w:t>Santantonín</w:t>
      </w:r>
      <w:proofErr w:type="spellEnd"/>
      <w:r w:rsidRPr="00A95BE0">
        <w:rPr>
          <w:rFonts w:ascii="Arial" w:hAnsi="Arial" w:cs="Arial"/>
          <w:highlight w:val="white"/>
        </w:rPr>
        <w:t xml:space="preserve"> para nombrar a sus obras </w:t>
      </w:r>
      <w:r>
        <w:rPr>
          <w:rFonts w:ascii="Arial" w:hAnsi="Arial" w:cs="Arial"/>
          <w:highlight w:val="white"/>
        </w:rPr>
        <w:t xml:space="preserve">y </w:t>
      </w:r>
      <w:r w:rsidRPr="00A95BE0">
        <w:rPr>
          <w:rFonts w:ascii="Arial" w:hAnsi="Arial" w:cs="Arial"/>
          <w:highlight w:val="white"/>
        </w:rPr>
        <w:t xml:space="preserve">que le ganó un lugar junto a Luis Wells en el panteón de “los malditos de Argentina” de Kenneth </w:t>
      </w:r>
      <w:proofErr w:type="spellStart"/>
      <w:r w:rsidRPr="00A95BE0">
        <w:rPr>
          <w:rFonts w:ascii="Arial" w:hAnsi="Arial" w:cs="Arial"/>
          <w:highlight w:val="white"/>
        </w:rPr>
        <w:t>Kemble</w:t>
      </w:r>
      <w:proofErr w:type="spellEnd"/>
      <w:r>
        <w:rPr>
          <w:rFonts w:ascii="Arial" w:hAnsi="Arial" w:cs="Arial"/>
          <w:highlight w:val="white"/>
        </w:rPr>
        <w:t>,</w:t>
      </w:r>
      <w:r w:rsidRPr="00A95BE0">
        <w:rPr>
          <w:rFonts w:ascii="Arial" w:hAnsi="Arial" w:cs="Arial"/>
          <w:highlight w:val="white"/>
          <w:vertAlign w:val="superscript"/>
        </w:rPr>
        <w:footnoteReference w:id="7"/>
      </w:r>
      <w:r>
        <w:rPr>
          <w:rFonts w:ascii="Arial" w:hAnsi="Arial" w:cs="Arial"/>
          <w:highlight w:val="white"/>
        </w:rPr>
        <w:t xml:space="preserve"> </w:t>
      </w:r>
      <w:r>
        <w:rPr>
          <w:rFonts w:ascii="Arial" w:hAnsi="Arial" w:cs="Arial"/>
        </w:rPr>
        <w:t xml:space="preserve">que los consideraba </w:t>
      </w:r>
      <w:r w:rsidRPr="00F157AB">
        <w:rPr>
          <w:rFonts w:ascii="Arial" w:hAnsi="Arial" w:cs="Arial"/>
        </w:rPr>
        <w:t>artistas incomprendido</w:t>
      </w:r>
      <w:r>
        <w:rPr>
          <w:rFonts w:ascii="Arial" w:hAnsi="Arial" w:cs="Arial"/>
        </w:rPr>
        <w:t>s</w:t>
      </w:r>
      <w:r w:rsidRPr="00F157AB">
        <w:rPr>
          <w:rFonts w:ascii="Arial" w:hAnsi="Arial" w:cs="Arial"/>
        </w:rPr>
        <w:t xml:space="preserve"> por su innovación </w:t>
      </w:r>
      <w:r>
        <w:rPr>
          <w:rFonts w:ascii="Arial" w:hAnsi="Arial" w:cs="Arial"/>
        </w:rPr>
        <w:t xml:space="preserve">y </w:t>
      </w:r>
      <w:r w:rsidRPr="00F157AB">
        <w:rPr>
          <w:rFonts w:ascii="Arial" w:hAnsi="Arial" w:cs="Arial"/>
        </w:rPr>
        <w:t>que</w:t>
      </w:r>
      <w:r>
        <w:rPr>
          <w:rFonts w:ascii="Arial" w:hAnsi="Arial" w:cs="Arial"/>
        </w:rPr>
        <w:t xml:space="preserve">, </w:t>
      </w:r>
      <w:r w:rsidRPr="00F157AB">
        <w:rPr>
          <w:rFonts w:ascii="Arial" w:hAnsi="Arial" w:cs="Arial"/>
        </w:rPr>
        <w:t>anticip</w:t>
      </w:r>
      <w:r>
        <w:rPr>
          <w:rFonts w:ascii="Arial" w:hAnsi="Arial" w:cs="Arial"/>
        </w:rPr>
        <w:t>ándose</w:t>
      </w:r>
      <w:r w:rsidRPr="00F157AB">
        <w:rPr>
          <w:rFonts w:ascii="Arial" w:hAnsi="Arial" w:cs="Arial"/>
        </w:rPr>
        <w:t xml:space="preserve"> al futuro</w:t>
      </w:r>
      <w:r>
        <w:rPr>
          <w:rFonts w:ascii="Arial" w:hAnsi="Arial" w:cs="Arial"/>
        </w:rPr>
        <w:t>,</w:t>
      </w:r>
      <w:r w:rsidRPr="00F157AB">
        <w:rPr>
          <w:rFonts w:ascii="Arial" w:hAnsi="Arial" w:cs="Arial"/>
        </w:rPr>
        <w:t xml:space="preserve"> se arriesga</w:t>
      </w:r>
      <w:r>
        <w:rPr>
          <w:rFonts w:ascii="Arial" w:hAnsi="Arial" w:cs="Arial"/>
        </w:rPr>
        <w:t>ban</w:t>
      </w:r>
      <w:r w:rsidRPr="00F157AB">
        <w:rPr>
          <w:rFonts w:ascii="Arial" w:hAnsi="Arial" w:cs="Arial"/>
        </w:rPr>
        <w:t xml:space="preserve"> a ser ignorados.</w:t>
      </w:r>
    </w:p>
    <w:p w:rsidR="002807B4" w:rsidRDefault="002807B4" w:rsidP="00B93978">
      <w:pPr>
        <w:pStyle w:val="Normal1"/>
        <w:spacing w:line="360" w:lineRule="auto"/>
        <w:jc w:val="both"/>
        <w:rPr>
          <w:rFonts w:ascii="Arial" w:hAnsi="Arial" w:cs="Arial"/>
          <w:highlight w:val="white"/>
        </w:rPr>
      </w:pPr>
      <w:r>
        <w:rPr>
          <w:rFonts w:ascii="Arial" w:hAnsi="Arial" w:cs="Arial"/>
        </w:rPr>
        <w:t>L</w:t>
      </w:r>
      <w:r w:rsidRPr="009A67C5">
        <w:rPr>
          <w:rFonts w:ascii="Arial" w:hAnsi="Arial" w:cs="Arial"/>
        </w:rPr>
        <w:t>as</w:t>
      </w:r>
      <w:r>
        <w:rPr>
          <w:rFonts w:ascii="Arial" w:hAnsi="Arial" w:cs="Arial"/>
        </w:rPr>
        <w:t xml:space="preserve"> claras manifestaciones</w:t>
      </w:r>
      <w:r w:rsidRPr="009A67C5">
        <w:rPr>
          <w:rFonts w:ascii="Arial" w:hAnsi="Arial" w:cs="Arial"/>
        </w:rPr>
        <w:t xml:space="preserve"> de los artistas acerca de su contemporaneidad, </w:t>
      </w:r>
      <w:r>
        <w:rPr>
          <w:rFonts w:ascii="Arial" w:hAnsi="Arial" w:cs="Arial"/>
        </w:rPr>
        <w:t>en las que cuestionaban</w:t>
      </w:r>
      <w:r w:rsidRPr="009A67C5">
        <w:rPr>
          <w:rFonts w:ascii="Arial" w:hAnsi="Arial" w:cs="Arial"/>
        </w:rPr>
        <w:t xml:space="preserve"> los términos de la participación del espectador en los procesos de creación y exposición de las obras, los límites cada vez más lábiles del lenguaje estético y su posibilidad de disrupción parecen haber inspirado</w:t>
      </w:r>
      <w:r>
        <w:rPr>
          <w:rFonts w:ascii="Arial" w:hAnsi="Arial" w:cs="Arial"/>
        </w:rPr>
        <w:t xml:space="preserve"> </w:t>
      </w:r>
      <w:r w:rsidRPr="009A67C5">
        <w:rPr>
          <w:rFonts w:ascii="Arial" w:hAnsi="Arial" w:cs="Arial"/>
        </w:rPr>
        <w:t xml:space="preserve">a Romero Brest, también a instancias del acoso que le propiciaron los artistas y muy especialmente la infatigable </w:t>
      </w:r>
      <w:proofErr w:type="spellStart"/>
      <w:r w:rsidRPr="009A67C5">
        <w:rPr>
          <w:rFonts w:ascii="Arial" w:hAnsi="Arial" w:cs="Arial"/>
        </w:rPr>
        <w:t>Minujín</w:t>
      </w:r>
      <w:proofErr w:type="spellEnd"/>
      <w:r w:rsidRPr="009A67C5">
        <w:rPr>
          <w:rFonts w:ascii="Arial" w:hAnsi="Arial" w:cs="Arial"/>
        </w:rPr>
        <w:t xml:space="preserve">, para finalmente comisionar la realización de un audaz </w:t>
      </w:r>
      <w:r>
        <w:rPr>
          <w:rFonts w:ascii="Arial" w:hAnsi="Arial" w:cs="Arial"/>
        </w:rPr>
        <w:t>proyecto</w:t>
      </w:r>
      <w:r w:rsidRPr="009A67C5">
        <w:rPr>
          <w:rFonts w:ascii="Arial" w:hAnsi="Arial" w:cs="Arial"/>
        </w:rPr>
        <w:t xml:space="preserve">. </w:t>
      </w:r>
      <w:r w:rsidRPr="00A95BE0">
        <w:rPr>
          <w:rFonts w:ascii="Arial" w:hAnsi="Arial" w:cs="Arial"/>
          <w:highlight w:val="white"/>
        </w:rPr>
        <w:t>Así es</w:t>
      </w:r>
      <w:r>
        <w:rPr>
          <w:rFonts w:ascii="Arial" w:hAnsi="Arial" w:cs="Arial"/>
          <w:highlight w:val="white"/>
        </w:rPr>
        <w:t xml:space="preserve"> que, a fines de 1964, se dio</w:t>
      </w:r>
      <w:r w:rsidRPr="00A95BE0">
        <w:rPr>
          <w:rFonts w:ascii="Arial" w:hAnsi="Arial" w:cs="Arial"/>
          <w:highlight w:val="white"/>
        </w:rPr>
        <w:t xml:space="preserve"> inicio al </w:t>
      </w:r>
      <w:r>
        <w:rPr>
          <w:rFonts w:ascii="Arial" w:hAnsi="Arial" w:cs="Arial"/>
          <w:highlight w:val="white"/>
        </w:rPr>
        <w:t xml:space="preserve">titánico </w:t>
      </w:r>
      <w:r w:rsidRPr="00A95BE0">
        <w:rPr>
          <w:rFonts w:ascii="Arial" w:hAnsi="Arial" w:cs="Arial"/>
          <w:highlight w:val="white"/>
        </w:rPr>
        <w:lastRenderedPageBreak/>
        <w:t>proyecto</w:t>
      </w:r>
      <w:r>
        <w:rPr>
          <w:rFonts w:ascii="Arial" w:hAnsi="Arial" w:cs="Arial"/>
          <w:highlight w:val="white"/>
        </w:rPr>
        <w:t xml:space="preserve"> de </w:t>
      </w:r>
      <w:r w:rsidRPr="00A95BE0">
        <w:rPr>
          <w:rFonts w:ascii="Arial" w:hAnsi="Arial" w:cs="Arial"/>
          <w:i/>
          <w:highlight w:val="white"/>
        </w:rPr>
        <w:t xml:space="preserve">La </w:t>
      </w:r>
      <w:proofErr w:type="spellStart"/>
      <w:r w:rsidRPr="00A95BE0">
        <w:rPr>
          <w:rFonts w:ascii="Arial" w:hAnsi="Arial" w:cs="Arial"/>
          <w:i/>
          <w:highlight w:val="white"/>
        </w:rPr>
        <w:t>Menesunda</w:t>
      </w:r>
      <w:proofErr w:type="spellEnd"/>
      <w:r w:rsidRPr="00A95BE0">
        <w:rPr>
          <w:rFonts w:ascii="Arial" w:hAnsi="Arial" w:cs="Arial"/>
          <w:highlight w:val="white"/>
        </w:rPr>
        <w:t xml:space="preserve">, liderado por </w:t>
      </w:r>
      <w:proofErr w:type="spellStart"/>
      <w:r w:rsidRPr="00A95BE0">
        <w:rPr>
          <w:rFonts w:ascii="Arial" w:hAnsi="Arial" w:cs="Arial"/>
          <w:highlight w:val="white"/>
        </w:rPr>
        <w:t>Minujín</w:t>
      </w:r>
      <w:proofErr w:type="spellEnd"/>
      <w:r w:rsidRPr="00A95BE0">
        <w:rPr>
          <w:rFonts w:ascii="Arial" w:hAnsi="Arial" w:cs="Arial"/>
          <w:highlight w:val="white"/>
        </w:rPr>
        <w:t xml:space="preserve"> y </w:t>
      </w:r>
      <w:proofErr w:type="spellStart"/>
      <w:r w:rsidRPr="00A95BE0">
        <w:rPr>
          <w:rFonts w:ascii="Arial" w:hAnsi="Arial" w:cs="Arial"/>
          <w:highlight w:val="white"/>
        </w:rPr>
        <w:t>Santantonín</w:t>
      </w:r>
      <w:proofErr w:type="spellEnd"/>
      <w:r w:rsidRPr="00A95BE0">
        <w:rPr>
          <w:rFonts w:ascii="Arial" w:hAnsi="Arial" w:cs="Arial"/>
          <w:highlight w:val="white"/>
        </w:rPr>
        <w:t xml:space="preserve">, quienes con la complicidad de Floreal Amor, Lamelas, Suárez, </w:t>
      </w:r>
      <w:proofErr w:type="spellStart"/>
      <w:r w:rsidRPr="00A95BE0">
        <w:rPr>
          <w:rFonts w:ascii="Arial" w:hAnsi="Arial" w:cs="Arial"/>
          <w:highlight w:val="white"/>
        </w:rPr>
        <w:t>Prayón</w:t>
      </w:r>
      <w:proofErr w:type="spellEnd"/>
      <w:r w:rsidRPr="00A95BE0">
        <w:rPr>
          <w:rFonts w:ascii="Arial" w:hAnsi="Arial" w:cs="Arial"/>
          <w:highlight w:val="white"/>
        </w:rPr>
        <w:t xml:space="preserve"> y </w:t>
      </w:r>
      <w:proofErr w:type="spellStart"/>
      <w:r w:rsidRPr="00A95BE0">
        <w:rPr>
          <w:rFonts w:ascii="Arial" w:hAnsi="Arial" w:cs="Arial"/>
          <w:highlight w:val="white"/>
        </w:rPr>
        <w:t>Maler</w:t>
      </w:r>
      <w:proofErr w:type="spellEnd"/>
      <w:r w:rsidRPr="00A95BE0">
        <w:rPr>
          <w:rFonts w:ascii="Arial" w:hAnsi="Arial" w:cs="Arial"/>
          <w:highlight w:val="white"/>
        </w:rPr>
        <w:t xml:space="preserve"> </w:t>
      </w:r>
      <w:r>
        <w:rPr>
          <w:rFonts w:ascii="Arial" w:hAnsi="Arial" w:cs="Arial"/>
          <w:highlight w:val="white"/>
        </w:rPr>
        <w:t xml:space="preserve">y un maestro mayor de obras cuyo nombre ha sido olvidado, </w:t>
      </w:r>
      <w:r w:rsidRPr="00A95BE0">
        <w:rPr>
          <w:rFonts w:ascii="Arial" w:hAnsi="Arial" w:cs="Arial"/>
          <w:highlight w:val="white"/>
        </w:rPr>
        <w:t xml:space="preserve">se embarcaron en la creación de un laberinto de compartimentos contenedores de situaciones cuyo propósito era </w:t>
      </w:r>
      <w:r>
        <w:rPr>
          <w:rFonts w:ascii="Arial" w:hAnsi="Arial" w:cs="Arial"/>
          <w:highlight w:val="white"/>
        </w:rPr>
        <w:t>–</w:t>
      </w:r>
      <w:r w:rsidRPr="00A95BE0">
        <w:rPr>
          <w:rFonts w:ascii="Arial" w:hAnsi="Arial" w:cs="Arial"/>
          <w:highlight w:val="white"/>
        </w:rPr>
        <w:t>según reza el folleto de la exhibición</w:t>
      </w:r>
      <w:r>
        <w:rPr>
          <w:rFonts w:ascii="Arial" w:hAnsi="Arial" w:cs="Arial"/>
          <w:highlight w:val="white"/>
        </w:rPr>
        <w:t>–</w:t>
      </w:r>
      <w:r w:rsidRPr="00A95BE0">
        <w:rPr>
          <w:rFonts w:ascii="Arial" w:hAnsi="Arial" w:cs="Arial"/>
          <w:highlight w:val="white"/>
        </w:rPr>
        <w:t xml:space="preserve"> “intensificar el existir”.  </w:t>
      </w:r>
    </w:p>
    <w:p w:rsidR="002807B4" w:rsidRPr="00D20DCA" w:rsidRDefault="002807B4" w:rsidP="008036EF">
      <w:pPr>
        <w:pStyle w:val="Normal1"/>
        <w:spacing w:line="360" w:lineRule="auto"/>
        <w:jc w:val="both"/>
        <w:rPr>
          <w:rFonts w:ascii="Arial" w:hAnsi="Arial" w:cs="Arial"/>
          <w:highlight w:val="white"/>
        </w:rPr>
      </w:pPr>
      <w:r>
        <w:rPr>
          <w:rFonts w:ascii="Arial" w:hAnsi="Arial" w:cs="Arial"/>
          <w:highlight w:val="white"/>
        </w:rPr>
        <w:t xml:space="preserve">Esta obra con sus once ambientaciones, </w:t>
      </w:r>
      <w:r w:rsidRPr="00A95BE0">
        <w:rPr>
          <w:rFonts w:ascii="Arial" w:hAnsi="Arial" w:cs="Arial"/>
          <w:highlight w:val="white"/>
        </w:rPr>
        <w:t xml:space="preserve">laberíntica y confusa, como su nombre en lunfardo lo indica, producía un entramado visual y sensorial anclado en la vida moderna de la ciudad, una vida que para 1965 </w:t>
      </w:r>
      <w:r>
        <w:rPr>
          <w:rFonts w:ascii="Arial" w:hAnsi="Arial" w:cs="Arial"/>
          <w:highlight w:val="white"/>
        </w:rPr>
        <w:t>tenía</w:t>
      </w:r>
      <w:r w:rsidRPr="00A95BE0">
        <w:rPr>
          <w:rFonts w:ascii="Arial" w:hAnsi="Arial" w:cs="Arial"/>
          <w:highlight w:val="white"/>
        </w:rPr>
        <w:t xml:space="preserve"> en Buenos Aires una corta pero intensa existencia, con sus ritos colectivos, culturales y </w:t>
      </w:r>
      <w:r w:rsidRPr="00BF22B9">
        <w:rPr>
          <w:rFonts w:ascii="Arial" w:hAnsi="Arial" w:cs="Arial"/>
          <w:highlight w:val="white"/>
        </w:rPr>
        <w:t>fol</w:t>
      </w:r>
      <w:r>
        <w:rPr>
          <w:rFonts w:ascii="Arial" w:hAnsi="Arial" w:cs="Arial"/>
          <w:highlight w:val="white"/>
        </w:rPr>
        <w:t>cl</w:t>
      </w:r>
      <w:r w:rsidRPr="00BF22B9">
        <w:rPr>
          <w:rFonts w:ascii="Arial" w:hAnsi="Arial" w:cs="Arial"/>
          <w:highlight w:val="white"/>
        </w:rPr>
        <w:t>óricos</w:t>
      </w:r>
      <w:r w:rsidRPr="00A95BE0">
        <w:rPr>
          <w:rFonts w:ascii="Arial" w:hAnsi="Arial" w:cs="Arial"/>
          <w:highlight w:val="white"/>
        </w:rPr>
        <w:t xml:space="preserve">, con itinerarios y preocupaciones establecidos, reconocibles a lo largo del recorrido. Tras una larga espera en la calle Florida </w:t>
      </w:r>
      <w:r>
        <w:rPr>
          <w:rFonts w:ascii="Arial" w:hAnsi="Arial" w:cs="Arial"/>
          <w:highlight w:val="white"/>
        </w:rPr>
        <w:t xml:space="preserve">y luego, entre las pinturas del moderno pintor Jean </w:t>
      </w:r>
      <w:proofErr w:type="spellStart"/>
      <w:r>
        <w:rPr>
          <w:rFonts w:ascii="Arial" w:hAnsi="Arial" w:cs="Arial"/>
          <w:highlight w:val="white"/>
        </w:rPr>
        <w:t>Dubuffet</w:t>
      </w:r>
      <w:proofErr w:type="spellEnd"/>
      <w:r>
        <w:rPr>
          <w:rFonts w:ascii="Arial" w:hAnsi="Arial" w:cs="Arial"/>
          <w:highlight w:val="white"/>
        </w:rPr>
        <w:t xml:space="preserve">, </w:t>
      </w:r>
      <w:r w:rsidRPr="00A95BE0">
        <w:rPr>
          <w:rFonts w:ascii="Arial" w:hAnsi="Arial" w:cs="Arial"/>
          <w:highlight w:val="white"/>
        </w:rPr>
        <w:t xml:space="preserve">la expectante audiencia ingresaba finalmente a la exposición de la que todos los medios hablaban. La prensa retrataba la escena con minucia: “Llegamos al Instituto Torcuato Di Tella (Florida 936) y nos encontramos con una larga fila de gente esperando entrar en </w:t>
      </w:r>
      <w:r>
        <w:rPr>
          <w:rFonts w:ascii="Arial" w:hAnsi="Arial" w:cs="Arial"/>
          <w:i/>
          <w:highlight w:val="white"/>
        </w:rPr>
        <w:t>L</w:t>
      </w:r>
      <w:r w:rsidRPr="00A95BE0">
        <w:rPr>
          <w:rFonts w:ascii="Arial" w:hAnsi="Arial" w:cs="Arial"/>
          <w:i/>
          <w:highlight w:val="white"/>
        </w:rPr>
        <w:t xml:space="preserve">a </w:t>
      </w:r>
      <w:proofErr w:type="spellStart"/>
      <w:r>
        <w:rPr>
          <w:rFonts w:ascii="Arial" w:hAnsi="Arial" w:cs="Arial"/>
          <w:i/>
          <w:highlight w:val="white"/>
        </w:rPr>
        <w:t>M</w:t>
      </w:r>
      <w:r w:rsidRPr="00A95BE0">
        <w:rPr>
          <w:rFonts w:ascii="Arial" w:hAnsi="Arial" w:cs="Arial"/>
          <w:i/>
          <w:highlight w:val="white"/>
        </w:rPr>
        <w:t>enesunda</w:t>
      </w:r>
      <w:proofErr w:type="spellEnd"/>
      <w:r w:rsidRPr="00A95BE0">
        <w:rPr>
          <w:rFonts w:ascii="Arial" w:hAnsi="Arial" w:cs="Arial"/>
          <w:highlight w:val="white"/>
        </w:rPr>
        <w:t xml:space="preserve">. Hombres y mujeres. Escépticos unos. Sonrientes otros. Observaban ansiosos los rostros de los que salían. Querían saber de qué se trataba. Qué era lo que iban a ver. </w:t>
      </w:r>
      <w:r w:rsidRPr="00A95BE0">
        <w:rPr>
          <w:rFonts w:ascii="Arial" w:hAnsi="Arial" w:cs="Arial"/>
          <w:i/>
          <w:highlight w:val="white"/>
        </w:rPr>
        <w:t xml:space="preserve">Qué les iba a pasar allí </w:t>
      </w:r>
      <w:r w:rsidRPr="002E665A">
        <w:rPr>
          <w:rFonts w:ascii="Arial" w:hAnsi="Arial" w:cs="Arial"/>
          <w:i/>
          <w:highlight w:val="white"/>
        </w:rPr>
        <w:t>a</w:t>
      </w:r>
      <w:r w:rsidRPr="00A95BE0">
        <w:rPr>
          <w:rFonts w:ascii="Arial" w:hAnsi="Arial" w:cs="Arial"/>
          <w:i/>
          <w:highlight w:val="white"/>
        </w:rPr>
        <w:t>dentro…</w:t>
      </w:r>
      <w:r w:rsidRPr="00A95BE0">
        <w:rPr>
          <w:rFonts w:ascii="Arial" w:hAnsi="Arial" w:cs="Arial"/>
          <w:highlight w:val="white"/>
        </w:rPr>
        <w:t>”</w:t>
      </w:r>
      <w:r w:rsidRPr="00A95BE0">
        <w:rPr>
          <w:rFonts w:ascii="Arial" w:hAnsi="Arial" w:cs="Arial"/>
          <w:highlight w:val="white"/>
          <w:vertAlign w:val="superscript"/>
        </w:rPr>
        <w:footnoteReference w:id="8"/>
      </w:r>
      <w:r w:rsidRPr="00A95BE0">
        <w:rPr>
          <w:rFonts w:ascii="Arial" w:hAnsi="Arial" w:cs="Arial"/>
          <w:highlight w:val="white"/>
        </w:rPr>
        <w:t xml:space="preserve">. </w:t>
      </w:r>
    </w:p>
    <w:p w:rsidR="002807B4" w:rsidRPr="00CC7C90" w:rsidRDefault="002807B4" w:rsidP="008036EF">
      <w:pPr>
        <w:pStyle w:val="Normal1"/>
        <w:spacing w:line="360" w:lineRule="auto"/>
        <w:jc w:val="both"/>
        <w:rPr>
          <w:rFonts w:ascii="Arial" w:hAnsi="Arial" w:cs="Arial"/>
        </w:rPr>
      </w:pPr>
      <w:r w:rsidRPr="00A95BE0">
        <w:rPr>
          <w:rFonts w:ascii="Arial" w:hAnsi="Arial" w:cs="Arial"/>
          <w:highlight w:val="white"/>
        </w:rPr>
        <w:t xml:space="preserve">El primer paso consistía en atravesar un portal de acrílico rosa, a través de una alargada figura humana, donde un guardia recibía a los visitantes y los  instruía acerca del uso de la obra. En el mismo tono, un cartelito indicaba que el visitante debía primero subir una empinada y precaria escalera </w:t>
      </w:r>
      <w:r>
        <w:rPr>
          <w:rFonts w:ascii="Arial" w:hAnsi="Arial" w:cs="Arial"/>
          <w:highlight w:val="white"/>
        </w:rPr>
        <w:t>que impedía</w:t>
      </w:r>
      <w:r w:rsidRPr="00A95BE0">
        <w:rPr>
          <w:rFonts w:ascii="Arial" w:hAnsi="Arial" w:cs="Arial"/>
          <w:highlight w:val="white"/>
        </w:rPr>
        <w:t xml:space="preserve"> el paso hacia un túnel de neones que emulaba las luces y el frenesí de las calles del centro. El visitante debía aventurarse escaleras arriba para encontrarse con el primero de los ambientes: una especie de cubierta de barco equipada con siete televisores, de los cuales </w:t>
      </w:r>
      <w:r>
        <w:rPr>
          <w:rFonts w:ascii="Arial" w:hAnsi="Arial" w:cs="Arial"/>
          <w:highlight w:val="white"/>
        </w:rPr>
        <w:t xml:space="preserve">dos </w:t>
      </w:r>
      <w:r w:rsidRPr="00A95BE0">
        <w:rPr>
          <w:rFonts w:ascii="Arial" w:hAnsi="Arial" w:cs="Arial"/>
          <w:highlight w:val="white"/>
        </w:rPr>
        <w:t>reproducían la imagen del visitante en circuito cerrado</w:t>
      </w:r>
      <w:r>
        <w:rPr>
          <w:rFonts w:ascii="Arial" w:hAnsi="Arial" w:cs="Arial"/>
          <w:highlight w:val="white"/>
        </w:rPr>
        <w:t xml:space="preserve"> y</w:t>
      </w:r>
      <w:r w:rsidRPr="00A95BE0">
        <w:rPr>
          <w:rFonts w:ascii="Arial" w:hAnsi="Arial" w:cs="Arial"/>
          <w:highlight w:val="white"/>
        </w:rPr>
        <w:t xml:space="preserve"> los cinco restantes emitían imágenes de programas de televisión abierta, </w:t>
      </w:r>
      <w:r>
        <w:rPr>
          <w:rFonts w:ascii="Arial" w:hAnsi="Arial" w:cs="Arial"/>
          <w:highlight w:val="white"/>
        </w:rPr>
        <w:t>desde el noticiero hasta el Club del Clan</w:t>
      </w:r>
      <w:r w:rsidRPr="00A95BE0">
        <w:rPr>
          <w:rFonts w:ascii="Arial" w:hAnsi="Arial" w:cs="Arial"/>
          <w:highlight w:val="white"/>
        </w:rPr>
        <w:t>. Este pequeño espacio resumía la naturaleza del resto del recorrido. La presencia de los aparatos de T.V., incipientes miembros de la gran familia argentina, y la posibilidad para muchos de ver aparecer su imagen por primera vez en una pantalla plantean una serie de cuestiones que aparecerán, a partir de aquí, en forma recurrente: el avance desaforado y el uso doméstico de la tecnología</w:t>
      </w:r>
      <w:r>
        <w:rPr>
          <w:rFonts w:ascii="Arial" w:hAnsi="Arial" w:cs="Arial"/>
          <w:highlight w:val="white"/>
        </w:rPr>
        <w:t xml:space="preserve"> y de los medios de comunicación</w:t>
      </w:r>
      <w:r w:rsidRPr="00A95BE0">
        <w:rPr>
          <w:rFonts w:ascii="Arial" w:hAnsi="Arial" w:cs="Arial"/>
          <w:highlight w:val="white"/>
        </w:rPr>
        <w:t xml:space="preserve">, la invasión del cuerpo y la privacidad del espectador y la absoluta inmersión en una estructura tan precaria como </w:t>
      </w:r>
      <w:r w:rsidRPr="00A95BE0">
        <w:rPr>
          <w:rFonts w:ascii="Arial" w:hAnsi="Arial" w:cs="Arial"/>
          <w:highlight w:val="white"/>
        </w:rPr>
        <w:lastRenderedPageBreak/>
        <w:t xml:space="preserve">espectacular que impide que el espectador la evada o, lo que en este caso es igual, se evada a sí mismo. </w:t>
      </w:r>
      <w:r>
        <w:rPr>
          <w:rFonts w:ascii="Arial" w:hAnsi="Arial" w:cs="Arial"/>
          <w:i/>
        </w:rPr>
        <w:t xml:space="preserve">La </w:t>
      </w:r>
      <w:proofErr w:type="spellStart"/>
      <w:r>
        <w:rPr>
          <w:rFonts w:ascii="Arial" w:hAnsi="Arial" w:cs="Arial"/>
          <w:i/>
        </w:rPr>
        <w:t>Menesunda</w:t>
      </w:r>
      <w:proofErr w:type="spellEnd"/>
      <w:r>
        <w:rPr>
          <w:rFonts w:ascii="Arial" w:hAnsi="Arial" w:cs="Arial"/>
        </w:rPr>
        <w:t xml:space="preserve"> era, decididamente, una provocación; su objetivo, sacar a la gente del estupor de la vida cotidiana y obligarla a enfrentarse a esa cotidianeidad representada por objetos en extremo familiares, para abrir nuevas lecturas en oposición. ¿Será la televisión un nuevo y mejorado entretenimiento o un medio masivo de distracción y disputas de poder? </w:t>
      </w:r>
    </w:p>
    <w:p w:rsidR="002807B4" w:rsidRPr="00A95BE0" w:rsidRDefault="002807B4" w:rsidP="008036EF">
      <w:pPr>
        <w:pStyle w:val="Normal1"/>
        <w:spacing w:line="360" w:lineRule="auto"/>
        <w:jc w:val="both"/>
        <w:rPr>
          <w:rFonts w:ascii="Arial" w:hAnsi="Arial" w:cs="Arial"/>
          <w:highlight w:val="white"/>
        </w:rPr>
      </w:pPr>
      <w:r>
        <w:rPr>
          <w:rFonts w:ascii="Arial" w:hAnsi="Arial" w:cs="Arial"/>
          <w:highlight w:val="white"/>
        </w:rPr>
        <w:t>Luego d</w:t>
      </w:r>
      <w:r w:rsidRPr="00A95BE0">
        <w:rPr>
          <w:rFonts w:ascii="Arial" w:hAnsi="Arial" w:cs="Arial"/>
          <w:highlight w:val="white"/>
        </w:rPr>
        <w:t xml:space="preserve">e verse impactado por su propia imagen </w:t>
      </w:r>
      <w:r>
        <w:rPr>
          <w:rFonts w:ascii="Arial" w:hAnsi="Arial" w:cs="Arial"/>
          <w:highlight w:val="white"/>
        </w:rPr>
        <w:t xml:space="preserve">en una pantalla, </w:t>
      </w:r>
      <w:r w:rsidRPr="00A95BE0">
        <w:rPr>
          <w:rFonts w:ascii="Arial" w:hAnsi="Arial" w:cs="Arial"/>
          <w:highlight w:val="white"/>
        </w:rPr>
        <w:t>el visitante debía optar por bajar hacia un túnel de neón</w:t>
      </w:r>
      <w:r>
        <w:rPr>
          <w:rFonts w:ascii="Arial" w:hAnsi="Arial" w:cs="Arial"/>
          <w:highlight w:val="white"/>
        </w:rPr>
        <w:t xml:space="preserve"> que emulaba las luces de la Avenida</w:t>
      </w:r>
      <w:r w:rsidRPr="00A95BE0">
        <w:rPr>
          <w:rFonts w:ascii="Arial" w:hAnsi="Arial" w:cs="Arial"/>
          <w:highlight w:val="white"/>
        </w:rPr>
        <w:t xml:space="preserve"> Corrientes, o bien continuar </w:t>
      </w:r>
      <w:r>
        <w:rPr>
          <w:rFonts w:ascii="Arial" w:hAnsi="Arial" w:cs="Arial"/>
          <w:highlight w:val="white"/>
        </w:rPr>
        <w:t>rumbo</w:t>
      </w:r>
      <w:r w:rsidRPr="00A95BE0">
        <w:rPr>
          <w:rFonts w:ascii="Arial" w:hAnsi="Arial" w:cs="Arial"/>
          <w:highlight w:val="white"/>
        </w:rPr>
        <w:t xml:space="preserve"> </w:t>
      </w:r>
      <w:r>
        <w:rPr>
          <w:rFonts w:ascii="Arial" w:hAnsi="Arial" w:cs="Arial"/>
          <w:highlight w:val="white"/>
        </w:rPr>
        <w:t>a</w:t>
      </w:r>
      <w:r w:rsidRPr="00A95BE0">
        <w:rPr>
          <w:rFonts w:ascii="Arial" w:hAnsi="Arial" w:cs="Arial"/>
          <w:highlight w:val="white"/>
        </w:rPr>
        <w:t xml:space="preserve">l siguiente </w:t>
      </w:r>
      <w:r>
        <w:rPr>
          <w:rFonts w:ascii="Arial" w:hAnsi="Arial" w:cs="Arial"/>
          <w:highlight w:val="white"/>
        </w:rPr>
        <w:t>espacio</w:t>
      </w:r>
      <w:r w:rsidRPr="00A95BE0">
        <w:rPr>
          <w:rFonts w:ascii="Arial" w:hAnsi="Arial" w:cs="Arial"/>
          <w:highlight w:val="white"/>
        </w:rPr>
        <w:t xml:space="preserve">, donde nuevamente se veía impactado por </w:t>
      </w:r>
      <w:r>
        <w:rPr>
          <w:rFonts w:ascii="Arial" w:hAnsi="Arial" w:cs="Arial"/>
          <w:highlight w:val="white"/>
        </w:rPr>
        <w:t>una</w:t>
      </w:r>
      <w:r w:rsidRPr="00A95BE0">
        <w:rPr>
          <w:rFonts w:ascii="Arial" w:hAnsi="Arial" w:cs="Arial"/>
          <w:highlight w:val="white"/>
        </w:rPr>
        <w:t xml:space="preserve"> imagen</w:t>
      </w:r>
      <w:r>
        <w:rPr>
          <w:rFonts w:ascii="Arial" w:hAnsi="Arial" w:cs="Arial"/>
          <w:highlight w:val="white"/>
        </w:rPr>
        <w:t>, esta vez la</w:t>
      </w:r>
      <w:r w:rsidRPr="00A95BE0">
        <w:rPr>
          <w:rFonts w:ascii="Arial" w:hAnsi="Arial" w:cs="Arial"/>
          <w:highlight w:val="white"/>
        </w:rPr>
        <w:t xml:space="preserve"> de una pareja que reposaba en paños menores en una cama</w:t>
      </w:r>
      <w:r>
        <w:rPr>
          <w:rFonts w:ascii="Arial" w:hAnsi="Arial" w:cs="Arial"/>
          <w:highlight w:val="white"/>
        </w:rPr>
        <w:t>.</w:t>
      </w:r>
      <w:r w:rsidRPr="00A95BE0">
        <w:rPr>
          <w:rFonts w:ascii="Arial" w:hAnsi="Arial" w:cs="Arial"/>
          <w:highlight w:val="white"/>
          <w:vertAlign w:val="superscript"/>
        </w:rPr>
        <w:footnoteReference w:id="9"/>
      </w:r>
      <w:r w:rsidRPr="00A95BE0">
        <w:rPr>
          <w:rFonts w:ascii="Arial" w:hAnsi="Arial" w:cs="Arial"/>
          <w:highlight w:val="white"/>
        </w:rPr>
        <w:t xml:space="preserve"> Los actores </w:t>
      </w:r>
      <w:r>
        <w:rPr>
          <w:rFonts w:ascii="Arial" w:hAnsi="Arial" w:cs="Arial"/>
          <w:highlight w:val="white"/>
        </w:rPr>
        <w:t>─</w:t>
      </w:r>
      <w:r w:rsidRPr="00A95BE0">
        <w:rPr>
          <w:rFonts w:ascii="Arial" w:hAnsi="Arial" w:cs="Arial"/>
          <w:highlight w:val="white"/>
        </w:rPr>
        <w:t>una pareja que tras la larga estadía en la obra terminó por separarse y otra que apenas se conocía</w:t>
      </w:r>
      <w:r>
        <w:rPr>
          <w:rFonts w:ascii="Arial" w:hAnsi="Arial" w:cs="Arial"/>
          <w:highlight w:val="white"/>
        </w:rPr>
        <w:t>─</w:t>
      </w:r>
      <w:r>
        <w:rPr>
          <w:rStyle w:val="Refdenotaalpie"/>
          <w:rFonts w:ascii="Arial" w:hAnsi="Arial" w:cs="Arial"/>
        </w:rPr>
        <w:footnoteReference w:id="10"/>
      </w:r>
      <w:r w:rsidRPr="00A95BE0">
        <w:rPr>
          <w:rFonts w:ascii="Arial" w:hAnsi="Arial" w:cs="Arial"/>
          <w:highlight w:val="white"/>
        </w:rPr>
        <w:t xml:space="preserve"> pasaban el día fumando, tejiendo y escuchando a Los Beatles, mientras la gente circulaba por el costado de la cama, algunos inc</w:t>
      </w:r>
      <w:r>
        <w:rPr>
          <w:rFonts w:ascii="Arial" w:hAnsi="Arial" w:cs="Arial"/>
          <w:highlight w:val="white"/>
        </w:rPr>
        <w:t xml:space="preserve">repándolos con preguntas, </w:t>
      </w:r>
      <w:r w:rsidRPr="00A95BE0">
        <w:rPr>
          <w:rFonts w:ascii="Arial" w:hAnsi="Arial" w:cs="Arial"/>
          <w:highlight w:val="white"/>
        </w:rPr>
        <w:t>con mirada</w:t>
      </w:r>
      <w:r>
        <w:rPr>
          <w:rFonts w:ascii="Arial" w:hAnsi="Arial" w:cs="Arial"/>
          <w:highlight w:val="white"/>
        </w:rPr>
        <w:t>s de desaprobación, y otros esbozando sonrisitas cómplices de asentimiento y aceptación</w:t>
      </w:r>
      <w:r w:rsidRPr="00A95BE0">
        <w:rPr>
          <w:rFonts w:ascii="Arial" w:hAnsi="Arial" w:cs="Arial"/>
          <w:highlight w:val="white"/>
        </w:rPr>
        <w:t xml:space="preserve">. </w:t>
      </w:r>
      <w:r>
        <w:rPr>
          <w:rFonts w:ascii="Arial" w:hAnsi="Arial" w:cs="Arial"/>
          <w:highlight w:val="white"/>
        </w:rPr>
        <w:t>La desnudez y un lecho matrimonial expuestos a la luz del día: una</w:t>
      </w:r>
      <w:r w:rsidRPr="00A95BE0">
        <w:rPr>
          <w:rFonts w:ascii="Arial" w:hAnsi="Arial" w:cs="Arial"/>
          <w:highlight w:val="white"/>
        </w:rPr>
        <w:t xml:space="preserve"> afrenta a la moral, un cruce descarado de lo privado hacia lo público</w:t>
      </w:r>
      <w:r>
        <w:rPr>
          <w:rFonts w:ascii="Arial" w:hAnsi="Arial" w:cs="Arial"/>
          <w:highlight w:val="white"/>
        </w:rPr>
        <w:t>;</w:t>
      </w:r>
      <w:r w:rsidRPr="00A95BE0">
        <w:rPr>
          <w:rFonts w:ascii="Arial" w:hAnsi="Arial" w:cs="Arial"/>
          <w:highlight w:val="white"/>
        </w:rPr>
        <w:t xml:space="preserve"> en pocas palabras, un escándalo supino</w:t>
      </w:r>
      <w:r>
        <w:rPr>
          <w:rFonts w:ascii="Arial" w:hAnsi="Arial" w:cs="Arial"/>
          <w:highlight w:val="white"/>
        </w:rPr>
        <w:t>, o bien un golpe de liberación propinado por una juventud sofocada a una sociedad pacata que entronizaba la virtud cristiana. Esta imagen se reprodujo en varios medios y se convirtió en ícono de la obra y sinónimo de provocación. Sólo esto era suficiente para amedrentar a los visitantes, que t</w:t>
      </w:r>
      <w:r w:rsidRPr="00A95BE0">
        <w:rPr>
          <w:rFonts w:ascii="Arial" w:hAnsi="Arial" w:cs="Arial"/>
          <w:highlight w:val="white"/>
        </w:rPr>
        <w:t>ras golpearse la frente con el vano de la pequeñ</w:t>
      </w:r>
      <w:r>
        <w:rPr>
          <w:rFonts w:ascii="Arial" w:hAnsi="Arial" w:cs="Arial"/>
          <w:highlight w:val="white"/>
        </w:rPr>
        <w:t>a puerta de salida, debía continuar su camino</w:t>
      </w:r>
      <w:r w:rsidRPr="00A95BE0">
        <w:rPr>
          <w:rFonts w:ascii="Arial" w:hAnsi="Arial" w:cs="Arial"/>
          <w:highlight w:val="white"/>
        </w:rPr>
        <w:t xml:space="preserve"> a través de otra estrecha escalera hacia lo que luego sabría era el interior de una enorme cabeza de mujer</w:t>
      </w:r>
      <w:r>
        <w:rPr>
          <w:rFonts w:ascii="Arial" w:hAnsi="Arial" w:cs="Arial"/>
          <w:highlight w:val="white"/>
        </w:rPr>
        <w:t>,</w:t>
      </w:r>
      <w:r w:rsidRPr="00A95BE0">
        <w:rPr>
          <w:rFonts w:ascii="Arial" w:hAnsi="Arial" w:cs="Arial"/>
          <w:highlight w:val="white"/>
        </w:rPr>
        <w:t xml:space="preserve"> cuyo exterior había sido pintado por Pablo Suárez</w:t>
      </w:r>
      <w:r>
        <w:rPr>
          <w:rFonts w:ascii="Arial" w:hAnsi="Arial" w:cs="Arial"/>
          <w:highlight w:val="white"/>
        </w:rPr>
        <w:t>,</w:t>
      </w:r>
      <w:r w:rsidRPr="00A95BE0">
        <w:rPr>
          <w:rFonts w:ascii="Arial" w:hAnsi="Arial" w:cs="Arial"/>
          <w:highlight w:val="white"/>
          <w:vertAlign w:val="superscript"/>
        </w:rPr>
        <w:footnoteReference w:id="11"/>
      </w:r>
      <w:r w:rsidRPr="00A95BE0">
        <w:rPr>
          <w:rFonts w:ascii="Arial" w:hAnsi="Arial" w:cs="Arial"/>
          <w:highlight w:val="white"/>
        </w:rPr>
        <w:t xml:space="preserve"> y su interior</w:t>
      </w:r>
      <w:r>
        <w:rPr>
          <w:rFonts w:ascii="Arial" w:hAnsi="Arial" w:cs="Arial"/>
          <w:highlight w:val="white"/>
        </w:rPr>
        <w:t>,</w:t>
      </w:r>
      <w:r w:rsidRPr="00A95BE0">
        <w:rPr>
          <w:rFonts w:ascii="Arial" w:hAnsi="Arial" w:cs="Arial"/>
          <w:highlight w:val="white"/>
        </w:rPr>
        <w:t xml:space="preserve"> revestido con productos de belleza. Allí</w:t>
      </w:r>
      <w:r>
        <w:rPr>
          <w:rFonts w:ascii="Arial" w:hAnsi="Arial" w:cs="Arial"/>
          <w:highlight w:val="white"/>
        </w:rPr>
        <w:t>,</w:t>
      </w:r>
      <w:r w:rsidRPr="00A95BE0">
        <w:rPr>
          <w:rFonts w:ascii="Arial" w:hAnsi="Arial" w:cs="Arial"/>
          <w:highlight w:val="white"/>
        </w:rPr>
        <w:t xml:space="preserve"> una maquilladora profesional</w:t>
      </w:r>
      <w:r>
        <w:rPr>
          <w:rFonts w:ascii="Arial" w:hAnsi="Arial" w:cs="Arial"/>
          <w:highlight w:val="white"/>
        </w:rPr>
        <w:t xml:space="preserve"> y una masajista</w:t>
      </w:r>
      <w:r w:rsidRPr="00A95BE0">
        <w:rPr>
          <w:rFonts w:ascii="Arial" w:hAnsi="Arial" w:cs="Arial"/>
          <w:highlight w:val="white"/>
        </w:rPr>
        <w:t xml:space="preserve"> ofrecía</w:t>
      </w:r>
      <w:r>
        <w:rPr>
          <w:rFonts w:ascii="Arial" w:hAnsi="Arial" w:cs="Arial"/>
          <w:highlight w:val="white"/>
        </w:rPr>
        <w:t>n,</w:t>
      </w:r>
      <w:r w:rsidRPr="00A95BE0">
        <w:rPr>
          <w:rFonts w:ascii="Arial" w:hAnsi="Arial" w:cs="Arial"/>
          <w:highlight w:val="white"/>
        </w:rPr>
        <w:t xml:space="preserve"> solícita</w:t>
      </w:r>
      <w:r>
        <w:rPr>
          <w:rFonts w:ascii="Arial" w:hAnsi="Arial" w:cs="Arial"/>
          <w:highlight w:val="white"/>
        </w:rPr>
        <w:t>s,</w:t>
      </w:r>
      <w:r w:rsidRPr="00A95BE0">
        <w:rPr>
          <w:rFonts w:ascii="Arial" w:hAnsi="Arial" w:cs="Arial"/>
          <w:highlight w:val="white"/>
        </w:rPr>
        <w:t xml:space="preserve"> sus servicios a quien quisiera recibirlos. </w:t>
      </w:r>
      <w:r>
        <w:rPr>
          <w:rFonts w:ascii="Arial" w:hAnsi="Arial" w:cs="Arial"/>
          <w:highlight w:val="white"/>
        </w:rPr>
        <w:t>E</w:t>
      </w:r>
      <w:r w:rsidRPr="00A95BE0">
        <w:rPr>
          <w:rFonts w:ascii="Arial" w:hAnsi="Arial" w:cs="Arial"/>
          <w:highlight w:val="white"/>
        </w:rPr>
        <w:t>n un artículo</w:t>
      </w:r>
      <w:r>
        <w:rPr>
          <w:rFonts w:ascii="Arial" w:hAnsi="Arial" w:cs="Arial"/>
          <w:highlight w:val="white"/>
        </w:rPr>
        <w:t>,</w:t>
      </w:r>
      <w:r w:rsidRPr="00A95BE0">
        <w:rPr>
          <w:rFonts w:ascii="Arial" w:hAnsi="Arial" w:cs="Arial"/>
          <w:highlight w:val="white"/>
        </w:rPr>
        <w:t xml:space="preserve"> </w:t>
      </w:r>
      <w:proofErr w:type="spellStart"/>
      <w:r w:rsidRPr="00A95BE0">
        <w:rPr>
          <w:rFonts w:ascii="Arial" w:hAnsi="Arial" w:cs="Arial"/>
          <w:highlight w:val="white"/>
        </w:rPr>
        <w:t>Minujín</w:t>
      </w:r>
      <w:proofErr w:type="spellEnd"/>
      <w:r w:rsidRPr="00A95BE0">
        <w:rPr>
          <w:rFonts w:ascii="Arial" w:hAnsi="Arial" w:cs="Arial"/>
          <w:highlight w:val="white"/>
        </w:rPr>
        <w:t xml:space="preserve"> y </w:t>
      </w:r>
      <w:proofErr w:type="spellStart"/>
      <w:r w:rsidRPr="00A95BE0">
        <w:rPr>
          <w:rFonts w:ascii="Arial" w:hAnsi="Arial" w:cs="Arial"/>
          <w:highlight w:val="white"/>
        </w:rPr>
        <w:t>Santantonín</w:t>
      </w:r>
      <w:proofErr w:type="spellEnd"/>
      <w:r w:rsidRPr="00A95BE0">
        <w:rPr>
          <w:rFonts w:ascii="Arial" w:hAnsi="Arial" w:cs="Arial"/>
          <w:highlight w:val="white"/>
        </w:rPr>
        <w:t xml:space="preserve"> explicaban: “Con eso quisimos significar que el espectador se halla dentro del cerebro de una mujer de nuestra generación…”</w:t>
      </w:r>
      <w:r w:rsidRPr="00A95BE0">
        <w:rPr>
          <w:rFonts w:ascii="Arial" w:hAnsi="Arial" w:cs="Arial"/>
          <w:highlight w:val="white"/>
          <w:vertAlign w:val="superscript"/>
        </w:rPr>
        <w:footnoteReference w:id="12"/>
      </w:r>
      <w:r w:rsidRPr="00A95BE0">
        <w:rPr>
          <w:rFonts w:ascii="Arial" w:hAnsi="Arial" w:cs="Arial"/>
          <w:highlight w:val="white"/>
        </w:rPr>
        <w:t xml:space="preserve">, a lo cual la prensa respondió con </w:t>
      </w:r>
      <w:r>
        <w:rPr>
          <w:rFonts w:ascii="Arial" w:hAnsi="Arial" w:cs="Arial"/>
          <w:highlight w:val="white"/>
        </w:rPr>
        <w:t xml:space="preserve">quejas y </w:t>
      </w:r>
      <w:r w:rsidRPr="00A95BE0">
        <w:rPr>
          <w:rFonts w:ascii="Arial" w:hAnsi="Arial" w:cs="Arial"/>
          <w:highlight w:val="white"/>
        </w:rPr>
        <w:t xml:space="preserve">polémicas, alegando </w:t>
      </w:r>
      <w:r>
        <w:rPr>
          <w:rFonts w:ascii="Arial" w:hAnsi="Arial" w:cs="Arial"/>
          <w:highlight w:val="white"/>
        </w:rPr>
        <w:t xml:space="preserve">que era </w:t>
      </w:r>
      <w:r w:rsidRPr="00A95BE0">
        <w:rPr>
          <w:rFonts w:ascii="Arial" w:hAnsi="Arial" w:cs="Arial"/>
          <w:highlight w:val="white"/>
        </w:rPr>
        <w:t xml:space="preserve">un agravio a las mujeres cuyos intereses no </w:t>
      </w:r>
      <w:r>
        <w:rPr>
          <w:rFonts w:ascii="Arial" w:hAnsi="Arial" w:cs="Arial"/>
          <w:highlight w:val="white"/>
        </w:rPr>
        <w:t>se centraban</w:t>
      </w:r>
      <w:r w:rsidRPr="00A95BE0">
        <w:rPr>
          <w:rFonts w:ascii="Arial" w:hAnsi="Arial" w:cs="Arial"/>
          <w:highlight w:val="white"/>
        </w:rPr>
        <w:t xml:space="preserve"> exclusivamente en el maquillaje y los </w:t>
      </w:r>
      <w:r w:rsidRPr="00A95BE0">
        <w:rPr>
          <w:rFonts w:ascii="Arial" w:hAnsi="Arial" w:cs="Arial"/>
          <w:highlight w:val="white"/>
        </w:rPr>
        <w:lastRenderedPageBreak/>
        <w:t xml:space="preserve">tratamientos de belleza, </w:t>
      </w:r>
      <w:r>
        <w:rPr>
          <w:rFonts w:ascii="Arial" w:hAnsi="Arial" w:cs="Arial"/>
          <w:highlight w:val="white"/>
        </w:rPr>
        <w:t>sin admitirlo</w:t>
      </w:r>
      <w:r w:rsidRPr="00A95BE0">
        <w:rPr>
          <w:rFonts w:ascii="Arial" w:hAnsi="Arial" w:cs="Arial"/>
          <w:highlight w:val="white"/>
        </w:rPr>
        <w:t xml:space="preserve"> como una posible reflexión acerca del cambiante rol de la mujer y sus nuevas obligaciones y posibilidades en un</w:t>
      </w:r>
      <w:r>
        <w:rPr>
          <w:rFonts w:ascii="Arial" w:hAnsi="Arial" w:cs="Arial"/>
          <w:highlight w:val="white"/>
        </w:rPr>
        <w:t>a</w:t>
      </w:r>
      <w:r w:rsidRPr="00A95BE0">
        <w:rPr>
          <w:rFonts w:ascii="Arial" w:hAnsi="Arial" w:cs="Arial"/>
          <w:highlight w:val="white"/>
        </w:rPr>
        <w:t xml:space="preserve"> sociedad en plena transformación.</w:t>
      </w:r>
    </w:p>
    <w:p w:rsidR="002807B4" w:rsidRDefault="002807B4" w:rsidP="008036EF">
      <w:pPr>
        <w:pStyle w:val="Normal1"/>
        <w:spacing w:line="360" w:lineRule="auto"/>
        <w:jc w:val="both"/>
        <w:rPr>
          <w:rFonts w:ascii="Arial" w:hAnsi="Arial" w:cs="Arial"/>
          <w:highlight w:val="white"/>
        </w:rPr>
      </w:pPr>
      <w:r w:rsidRPr="00A95BE0">
        <w:rPr>
          <w:rFonts w:ascii="Arial" w:hAnsi="Arial" w:cs="Arial"/>
          <w:highlight w:val="white"/>
        </w:rPr>
        <w:t xml:space="preserve">El paso siguiente consistía en el dificultoso ingreso a un canasto de hierro giratorio recubierto </w:t>
      </w:r>
      <w:r>
        <w:rPr>
          <w:rFonts w:ascii="Arial" w:hAnsi="Arial" w:cs="Arial"/>
          <w:highlight w:val="white"/>
        </w:rPr>
        <w:t>por</w:t>
      </w:r>
      <w:r w:rsidRPr="00A95BE0">
        <w:rPr>
          <w:rFonts w:ascii="Arial" w:hAnsi="Arial" w:cs="Arial"/>
          <w:highlight w:val="white"/>
        </w:rPr>
        <w:t xml:space="preserve"> tiras de plástico de colores, que daba paso a otros dos espacios. El primero, un angosto pasillo de paredes recubiertas por enormes </w:t>
      </w:r>
      <w:r>
        <w:rPr>
          <w:rFonts w:ascii="Arial" w:hAnsi="Arial" w:cs="Arial"/>
          <w:highlight w:val="white"/>
        </w:rPr>
        <w:t>“</w:t>
      </w:r>
      <w:r w:rsidRPr="00A95BE0">
        <w:rPr>
          <w:rFonts w:ascii="Arial" w:hAnsi="Arial" w:cs="Arial"/>
          <w:highlight w:val="white"/>
        </w:rPr>
        <w:t>intestinos</w:t>
      </w:r>
      <w:r>
        <w:rPr>
          <w:rFonts w:ascii="Arial" w:hAnsi="Arial" w:cs="Arial"/>
          <w:highlight w:val="white"/>
        </w:rPr>
        <w:t>”</w:t>
      </w:r>
      <w:r w:rsidRPr="00A95BE0">
        <w:rPr>
          <w:rFonts w:ascii="Arial" w:hAnsi="Arial" w:cs="Arial"/>
          <w:highlight w:val="white"/>
        </w:rPr>
        <w:t xml:space="preserve"> de polietileno, </w:t>
      </w:r>
      <w:r>
        <w:rPr>
          <w:rFonts w:ascii="Arial" w:hAnsi="Arial" w:cs="Arial"/>
          <w:highlight w:val="white"/>
        </w:rPr>
        <w:t>tenía un</w:t>
      </w:r>
      <w:r w:rsidRPr="00A95BE0">
        <w:rPr>
          <w:rFonts w:ascii="Arial" w:hAnsi="Arial" w:cs="Arial"/>
          <w:highlight w:val="white"/>
        </w:rPr>
        <w:t xml:space="preserve"> techo </w:t>
      </w:r>
      <w:r>
        <w:rPr>
          <w:rFonts w:ascii="Arial" w:hAnsi="Arial" w:cs="Arial"/>
          <w:highlight w:val="white"/>
        </w:rPr>
        <w:t xml:space="preserve">que </w:t>
      </w:r>
      <w:r w:rsidRPr="00A95BE0">
        <w:rPr>
          <w:rFonts w:ascii="Arial" w:hAnsi="Arial" w:cs="Arial"/>
          <w:highlight w:val="white"/>
        </w:rPr>
        <w:t>se hacía más bajo a medida que el espectador avanzaba, hasta desembocar en  un orificio</w:t>
      </w:r>
      <w:r>
        <w:rPr>
          <w:rFonts w:ascii="Arial" w:hAnsi="Arial" w:cs="Arial"/>
          <w:highlight w:val="white"/>
        </w:rPr>
        <w:t>, probablemente anal,</w:t>
      </w:r>
      <w:r w:rsidRPr="00A95BE0">
        <w:rPr>
          <w:rFonts w:ascii="Arial" w:hAnsi="Arial" w:cs="Arial"/>
          <w:highlight w:val="white"/>
        </w:rPr>
        <w:t xml:space="preserve"> por el cual podía asomarse y contemplar una serie de apacibles escenas de paisajes tomadas de películas del sueco Ingmar Bergman</w:t>
      </w:r>
      <w:r>
        <w:rPr>
          <w:rFonts w:ascii="Arial" w:hAnsi="Arial" w:cs="Arial"/>
          <w:highlight w:val="white"/>
        </w:rPr>
        <w:t>, figura con gran influencia sobre el nuevo cine argentino que atacaba la tradicional cinematografía de comedias burguesas y aventuras gauchescas</w:t>
      </w:r>
      <w:r w:rsidRPr="00A95BE0">
        <w:rPr>
          <w:rFonts w:ascii="Arial" w:hAnsi="Arial" w:cs="Arial"/>
          <w:highlight w:val="white"/>
        </w:rPr>
        <w:t xml:space="preserve">.  </w:t>
      </w:r>
    </w:p>
    <w:p w:rsidR="002807B4" w:rsidRDefault="002807B4" w:rsidP="008036EF">
      <w:pPr>
        <w:pStyle w:val="Normal1"/>
        <w:spacing w:line="360" w:lineRule="auto"/>
        <w:jc w:val="both"/>
        <w:rPr>
          <w:rFonts w:ascii="Arial" w:hAnsi="Arial" w:cs="Arial"/>
          <w:highlight w:val="white"/>
        </w:rPr>
      </w:pPr>
      <w:r w:rsidRPr="00A95BE0">
        <w:rPr>
          <w:rFonts w:ascii="Arial" w:hAnsi="Arial" w:cs="Arial"/>
          <w:highlight w:val="white"/>
        </w:rPr>
        <w:t>La trama de referencias cultas y populares que se revela aquí da cuenta de la complejidad</w:t>
      </w:r>
      <w:r>
        <w:rPr>
          <w:rFonts w:ascii="Arial" w:hAnsi="Arial" w:cs="Arial"/>
          <w:highlight w:val="white"/>
        </w:rPr>
        <w:t xml:space="preserve"> de una obra atenta a su entorno y sus transformaciones,</w:t>
      </w:r>
      <w:r w:rsidRPr="00A95BE0">
        <w:rPr>
          <w:rFonts w:ascii="Arial" w:hAnsi="Arial" w:cs="Arial"/>
          <w:highlight w:val="white"/>
        </w:rPr>
        <w:t xml:space="preserve"> </w:t>
      </w:r>
      <w:r>
        <w:rPr>
          <w:rFonts w:ascii="Arial" w:hAnsi="Arial" w:cs="Arial"/>
          <w:highlight w:val="white"/>
        </w:rPr>
        <w:t>así como de</w:t>
      </w:r>
      <w:r w:rsidRPr="00A95BE0">
        <w:rPr>
          <w:rFonts w:ascii="Arial" w:hAnsi="Arial" w:cs="Arial"/>
          <w:highlight w:val="white"/>
        </w:rPr>
        <w:t xml:space="preserve"> las posibilidades de vinculaciones que desbordan todos los ámbitos de la cultura </w:t>
      </w:r>
      <w:r>
        <w:rPr>
          <w:rFonts w:ascii="Arial" w:hAnsi="Arial" w:cs="Arial"/>
          <w:highlight w:val="white"/>
        </w:rPr>
        <w:t>y se encuentran</w:t>
      </w:r>
      <w:r w:rsidRPr="00A95BE0">
        <w:rPr>
          <w:rFonts w:ascii="Arial" w:hAnsi="Arial" w:cs="Arial"/>
          <w:highlight w:val="white"/>
        </w:rPr>
        <w:t xml:space="preserve"> reun</w:t>
      </w:r>
      <w:r>
        <w:rPr>
          <w:rFonts w:ascii="Arial" w:hAnsi="Arial" w:cs="Arial"/>
          <w:highlight w:val="white"/>
        </w:rPr>
        <w:t xml:space="preserve">idas y </w:t>
      </w:r>
      <w:proofErr w:type="spellStart"/>
      <w:r>
        <w:rPr>
          <w:rFonts w:ascii="Arial" w:hAnsi="Arial" w:cs="Arial"/>
          <w:highlight w:val="white"/>
        </w:rPr>
        <w:t>desjerarquizadas</w:t>
      </w:r>
      <w:proofErr w:type="spellEnd"/>
      <w:r>
        <w:rPr>
          <w:rFonts w:ascii="Arial" w:hAnsi="Arial" w:cs="Arial"/>
          <w:highlight w:val="white"/>
        </w:rPr>
        <w:t xml:space="preserve"> en un so</w:t>
      </w:r>
      <w:r w:rsidRPr="00A95BE0">
        <w:rPr>
          <w:rFonts w:ascii="Arial" w:hAnsi="Arial" w:cs="Arial"/>
          <w:highlight w:val="white"/>
        </w:rPr>
        <w:t xml:space="preserve">lo ambiente. </w:t>
      </w:r>
      <w:r>
        <w:rPr>
          <w:rFonts w:ascii="Arial" w:hAnsi="Arial" w:cs="Arial"/>
          <w:highlight w:val="white"/>
        </w:rPr>
        <w:t xml:space="preserve">El juego de oposiciones entre la sofisticación y densidad </w:t>
      </w:r>
      <w:proofErr w:type="spellStart"/>
      <w:r>
        <w:rPr>
          <w:rFonts w:ascii="Arial" w:hAnsi="Arial" w:cs="Arial"/>
          <w:highlight w:val="white"/>
        </w:rPr>
        <w:t>bergmanianas</w:t>
      </w:r>
      <w:proofErr w:type="spellEnd"/>
      <w:r>
        <w:rPr>
          <w:rFonts w:ascii="Arial" w:hAnsi="Arial" w:cs="Arial"/>
          <w:highlight w:val="white"/>
        </w:rPr>
        <w:t xml:space="preserve"> y la cultura de masas de la televisión argentina o sus productos de belleza tensiona de manera crítica la bases de la construcción de la contemporaneidad en la ciudad de Buenos Aires, donde convivían en constante negociación el Club del Clan y Los Gatos, Rodolfo </w:t>
      </w:r>
      <w:proofErr w:type="spellStart"/>
      <w:r>
        <w:rPr>
          <w:rFonts w:ascii="Arial" w:hAnsi="Arial" w:cs="Arial"/>
          <w:highlight w:val="white"/>
        </w:rPr>
        <w:t>Walsh</w:t>
      </w:r>
      <w:proofErr w:type="spellEnd"/>
      <w:r>
        <w:rPr>
          <w:rFonts w:ascii="Arial" w:hAnsi="Arial" w:cs="Arial"/>
          <w:highlight w:val="white"/>
        </w:rPr>
        <w:t xml:space="preserve"> y Palito Ortega, Rodolfo </w:t>
      </w:r>
      <w:proofErr w:type="spellStart"/>
      <w:r>
        <w:rPr>
          <w:rFonts w:ascii="Arial" w:hAnsi="Arial" w:cs="Arial"/>
          <w:highlight w:val="white"/>
        </w:rPr>
        <w:t>Kuhn</w:t>
      </w:r>
      <w:proofErr w:type="spellEnd"/>
      <w:r>
        <w:rPr>
          <w:rFonts w:ascii="Arial" w:hAnsi="Arial" w:cs="Arial"/>
          <w:highlight w:val="white"/>
        </w:rPr>
        <w:t xml:space="preserve"> y Carlitos </w:t>
      </w:r>
      <w:proofErr w:type="spellStart"/>
      <w:r>
        <w:rPr>
          <w:rFonts w:ascii="Arial" w:hAnsi="Arial" w:cs="Arial"/>
          <w:highlight w:val="white"/>
        </w:rPr>
        <w:t>Balá</w:t>
      </w:r>
      <w:proofErr w:type="spellEnd"/>
      <w:r>
        <w:rPr>
          <w:rFonts w:ascii="Arial" w:hAnsi="Arial" w:cs="Arial"/>
          <w:highlight w:val="white"/>
        </w:rPr>
        <w:t xml:space="preserve">, Los Beatles y el folclore nacional. </w:t>
      </w:r>
      <w:r w:rsidRPr="00A95BE0">
        <w:rPr>
          <w:rFonts w:ascii="Arial" w:hAnsi="Arial" w:cs="Arial"/>
          <w:highlight w:val="white"/>
        </w:rPr>
        <w:t xml:space="preserve">Estos matices, sin embargo, se disiparon en el barullo de las acusaciones e insultos </w:t>
      </w:r>
      <w:r w:rsidRPr="001043DC">
        <w:rPr>
          <w:rFonts w:ascii="Arial" w:hAnsi="Arial" w:cs="Arial"/>
        </w:rPr>
        <w:t xml:space="preserve">propiciados </w:t>
      </w:r>
      <w:r w:rsidRPr="00A95BE0">
        <w:rPr>
          <w:rFonts w:ascii="Arial" w:hAnsi="Arial" w:cs="Arial"/>
          <w:highlight w:val="white"/>
        </w:rPr>
        <w:t xml:space="preserve">por la prensa; claro </w:t>
      </w:r>
      <w:r>
        <w:rPr>
          <w:rFonts w:ascii="Arial" w:hAnsi="Arial" w:cs="Arial"/>
          <w:highlight w:val="white"/>
        </w:rPr>
        <w:t>que</w:t>
      </w:r>
      <w:r w:rsidRPr="00A95BE0">
        <w:rPr>
          <w:rFonts w:ascii="Arial" w:hAnsi="Arial" w:cs="Arial"/>
          <w:highlight w:val="white"/>
        </w:rPr>
        <w:t xml:space="preserve"> semejante barullo era de esperarse con la irrupción de una propuest</w:t>
      </w:r>
      <w:r>
        <w:rPr>
          <w:rFonts w:ascii="Arial" w:hAnsi="Arial" w:cs="Arial"/>
          <w:highlight w:val="white"/>
        </w:rPr>
        <w:t>a de estas características en un</w:t>
      </w:r>
      <w:r w:rsidRPr="00A95BE0">
        <w:rPr>
          <w:rFonts w:ascii="Arial" w:hAnsi="Arial" w:cs="Arial"/>
          <w:highlight w:val="white"/>
        </w:rPr>
        <w:t xml:space="preserve"> foro público</w:t>
      </w:r>
      <w:r>
        <w:rPr>
          <w:rFonts w:ascii="Arial" w:hAnsi="Arial" w:cs="Arial"/>
        </w:rPr>
        <w:t xml:space="preserve">, plagado de innumerables contradicciones internas, que enfrentaba a una sociedad en plena modernización cultural con el avance de los militares y la imposición de sus valores anquilosados. </w:t>
      </w:r>
    </w:p>
    <w:p w:rsidR="002807B4" w:rsidRDefault="002807B4" w:rsidP="00B93978">
      <w:pPr>
        <w:pStyle w:val="Normal1"/>
        <w:spacing w:line="360" w:lineRule="auto"/>
        <w:jc w:val="both"/>
        <w:rPr>
          <w:rFonts w:ascii="Arial" w:hAnsi="Arial" w:cs="Arial"/>
          <w:highlight w:val="white"/>
        </w:rPr>
      </w:pPr>
      <w:r>
        <w:rPr>
          <w:rFonts w:ascii="Arial" w:hAnsi="Arial" w:cs="Arial"/>
          <w:highlight w:val="white"/>
        </w:rPr>
        <w:t xml:space="preserve">Tras el breve lapsus fílmico, </w:t>
      </w:r>
      <w:r w:rsidRPr="00A95BE0">
        <w:rPr>
          <w:rFonts w:ascii="Arial" w:hAnsi="Arial" w:cs="Arial"/>
          <w:highlight w:val="white"/>
        </w:rPr>
        <w:t>el visitante debía retornar al canasto e ingresar a lo que los autores llamaron “La Ciénaga”, un pasillo mullido, tan</w:t>
      </w:r>
      <w:r>
        <w:rPr>
          <w:rFonts w:ascii="Arial" w:hAnsi="Arial" w:cs="Arial"/>
          <w:highlight w:val="white"/>
        </w:rPr>
        <w:t>to</w:t>
      </w:r>
      <w:r w:rsidRPr="00A95BE0">
        <w:rPr>
          <w:rFonts w:ascii="Arial" w:hAnsi="Arial" w:cs="Arial"/>
          <w:highlight w:val="white"/>
        </w:rPr>
        <w:t xml:space="preserve"> que </w:t>
      </w:r>
      <w:r>
        <w:rPr>
          <w:rFonts w:ascii="Arial" w:hAnsi="Arial" w:cs="Arial"/>
          <w:highlight w:val="white"/>
        </w:rPr>
        <w:t xml:space="preserve">se </w:t>
      </w:r>
      <w:r w:rsidRPr="00A95BE0">
        <w:rPr>
          <w:rFonts w:ascii="Arial" w:hAnsi="Arial" w:cs="Arial"/>
          <w:highlight w:val="white"/>
        </w:rPr>
        <w:t xml:space="preserve">entorpecía el avance, </w:t>
      </w:r>
      <w:r>
        <w:rPr>
          <w:rFonts w:ascii="Arial" w:hAnsi="Arial" w:cs="Arial"/>
          <w:highlight w:val="white"/>
        </w:rPr>
        <w:t>porque las</w:t>
      </w:r>
      <w:r w:rsidRPr="00A95BE0">
        <w:rPr>
          <w:rFonts w:ascii="Arial" w:hAnsi="Arial" w:cs="Arial"/>
          <w:highlight w:val="white"/>
        </w:rPr>
        <w:t xml:space="preserve"> paredes desprendían pedacitos de goma espuma que iban cubriendo poco a poco el piso. A continuación</w:t>
      </w:r>
      <w:r>
        <w:rPr>
          <w:rFonts w:ascii="Arial" w:hAnsi="Arial" w:cs="Arial"/>
          <w:highlight w:val="white"/>
        </w:rPr>
        <w:t>,</w:t>
      </w:r>
      <w:r w:rsidRPr="00A95BE0">
        <w:rPr>
          <w:rFonts w:ascii="Arial" w:hAnsi="Arial" w:cs="Arial"/>
          <w:highlight w:val="white"/>
        </w:rPr>
        <w:t xml:space="preserve"> se ingresaba a una pequeña y oscura habitación</w:t>
      </w:r>
      <w:r>
        <w:rPr>
          <w:rFonts w:ascii="Arial" w:hAnsi="Arial" w:cs="Arial"/>
          <w:highlight w:val="white"/>
        </w:rPr>
        <w:t xml:space="preserve"> invadida por olor a dentista</w:t>
      </w:r>
      <w:r w:rsidRPr="00A95BE0">
        <w:rPr>
          <w:rFonts w:ascii="Arial" w:hAnsi="Arial" w:cs="Arial"/>
          <w:highlight w:val="white"/>
        </w:rPr>
        <w:t>,</w:t>
      </w:r>
      <w:r>
        <w:rPr>
          <w:rFonts w:ascii="Arial" w:hAnsi="Arial" w:cs="Arial"/>
          <w:highlight w:val="white"/>
        </w:rPr>
        <w:t xml:space="preserve"> potencialmente provocadora de ataques de claustrofobia,</w:t>
      </w:r>
      <w:r w:rsidRPr="00A95BE0">
        <w:rPr>
          <w:rFonts w:ascii="Arial" w:hAnsi="Arial" w:cs="Arial"/>
          <w:highlight w:val="white"/>
        </w:rPr>
        <w:t xml:space="preserve"> coronada por un</w:t>
      </w:r>
      <w:r>
        <w:rPr>
          <w:rFonts w:ascii="Arial" w:hAnsi="Arial" w:cs="Arial"/>
          <w:highlight w:val="white"/>
        </w:rPr>
        <w:t xml:space="preserve"> inmenso</w:t>
      </w:r>
      <w:r w:rsidRPr="00A95BE0">
        <w:rPr>
          <w:rFonts w:ascii="Arial" w:hAnsi="Arial" w:cs="Arial"/>
          <w:highlight w:val="white"/>
        </w:rPr>
        <w:t xml:space="preserve"> dial de </w:t>
      </w:r>
      <w:r w:rsidRPr="00A95BE0">
        <w:rPr>
          <w:rFonts w:ascii="Arial" w:hAnsi="Arial" w:cs="Arial"/>
          <w:highlight w:val="white"/>
        </w:rPr>
        <w:lastRenderedPageBreak/>
        <w:t xml:space="preserve">teléfono </w:t>
      </w:r>
      <w:r>
        <w:rPr>
          <w:rFonts w:ascii="Arial" w:hAnsi="Arial" w:cs="Arial"/>
          <w:highlight w:val="white"/>
        </w:rPr>
        <w:t xml:space="preserve">y </w:t>
      </w:r>
      <w:r w:rsidRPr="00A95BE0">
        <w:rPr>
          <w:rFonts w:ascii="Arial" w:hAnsi="Arial" w:cs="Arial"/>
          <w:highlight w:val="white"/>
        </w:rPr>
        <w:t>una</w:t>
      </w:r>
      <w:r>
        <w:rPr>
          <w:rFonts w:ascii="Arial" w:hAnsi="Arial" w:cs="Arial"/>
          <w:highlight w:val="white"/>
        </w:rPr>
        <w:t xml:space="preserve"> única</w:t>
      </w:r>
      <w:r w:rsidRPr="00A95BE0">
        <w:rPr>
          <w:rFonts w:ascii="Arial" w:hAnsi="Arial" w:cs="Arial"/>
          <w:highlight w:val="white"/>
        </w:rPr>
        <w:t xml:space="preserve"> instrucción: apriete el botón para abrir la puerta</w:t>
      </w:r>
      <w:r>
        <w:rPr>
          <w:rFonts w:ascii="Arial" w:hAnsi="Arial" w:cs="Arial"/>
        </w:rPr>
        <w:t>.</w:t>
      </w:r>
      <w:r w:rsidRPr="00A95BE0">
        <w:rPr>
          <w:rStyle w:val="Refdenotaalpie"/>
          <w:rFonts w:ascii="Arial" w:hAnsi="Arial" w:cs="Arial"/>
        </w:rPr>
        <w:footnoteReference w:id="13"/>
      </w:r>
      <w:r w:rsidRPr="00A95BE0">
        <w:rPr>
          <w:rFonts w:ascii="Arial" w:hAnsi="Arial" w:cs="Arial"/>
          <w:highlight w:val="white"/>
        </w:rPr>
        <w:t xml:space="preserve"> Un breve tránsito por una heladera con temperaturas bajo cero conducía a un pasillo ocupado por diversas f</w:t>
      </w:r>
      <w:r>
        <w:rPr>
          <w:rFonts w:ascii="Arial" w:hAnsi="Arial" w:cs="Arial"/>
          <w:highlight w:val="white"/>
        </w:rPr>
        <w:t xml:space="preserve">ormas y texturas, suaves y ásperas, placenteras e irritantes, que </w:t>
      </w:r>
      <w:r w:rsidRPr="00A95BE0">
        <w:rPr>
          <w:rFonts w:ascii="Arial" w:hAnsi="Arial" w:cs="Arial"/>
          <w:highlight w:val="white"/>
        </w:rPr>
        <w:t>los transeúntes</w:t>
      </w:r>
      <w:r>
        <w:rPr>
          <w:rFonts w:ascii="Arial" w:hAnsi="Arial" w:cs="Arial"/>
          <w:highlight w:val="white"/>
        </w:rPr>
        <w:t xml:space="preserve"> no tenían manera de evitar. Finalmente</w:t>
      </w:r>
      <w:r w:rsidRPr="00A95BE0">
        <w:rPr>
          <w:rFonts w:ascii="Arial" w:hAnsi="Arial" w:cs="Arial"/>
          <w:highlight w:val="white"/>
        </w:rPr>
        <w:t xml:space="preserve"> </w:t>
      </w:r>
      <w:r>
        <w:rPr>
          <w:rFonts w:ascii="Arial" w:hAnsi="Arial" w:cs="Arial"/>
          <w:highlight w:val="white"/>
        </w:rPr>
        <w:t xml:space="preserve">se llegaba a </w:t>
      </w:r>
      <w:r w:rsidRPr="00A95BE0">
        <w:rPr>
          <w:rFonts w:ascii="Arial" w:hAnsi="Arial" w:cs="Arial"/>
          <w:highlight w:val="white"/>
        </w:rPr>
        <w:t>una habitación octogonal con paredes de espejos y olor a fritura,</w:t>
      </w:r>
      <w:r>
        <w:rPr>
          <w:rFonts w:ascii="Arial" w:hAnsi="Arial" w:cs="Arial"/>
          <w:highlight w:val="white"/>
        </w:rPr>
        <w:t xml:space="preserve"> ese olor que en Buenos Aires se encuentra en la Avenida Corrientes entre la pizza de "</w:t>
      </w:r>
      <w:proofErr w:type="spellStart"/>
      <w:r>
        <w:rPr>
          <w:rFonts w:ascii="Arial" w:hAnsi="Arial" w:cs="Arial"/>
          <w:highlight w:val="white"/>
        </w:rPr>
        <w:t>Güerrin</w:t>
      </w:r>
      <w:proofErr w:type="spellEnd"/>
      <w:r>
        <w:rPr>
          <w:rFonts w:ascii="Arial" w:hAnsi="Arial" w:cs="Arial"/>
          <w:highlight w:val="white"/>
        </w:rPr>
        <w:t xml:space="preserve">" y las milanesas del "Palacio de la papa frita", </w:t>
      </w:r>
      <w:r w:rsidRPr="00A95BE0">
        <w:rPr>
          <w:rFonts w:ascii="Arial" w:hAnsi="Arial" w:cs="Arial"/>
          <w:highlight w:val="white"/>
        </w:rPr>
        <w:t>en cuyo centro se ubicaba una cabina de acrílico transparente, desde la cual se activaban luces negras y ventiladores que provocaban un torbellino de papel picado que acompañaría a los visitantes durante todo el trayecto de vuelta a su hogar.</w:t>
      </w:r>
      <w:r>
        <w:rPr>
          <w:rFonts w:ascii="Arial" w:hAnsi="Arial" w:cs="Arial"/>
          <w:highlight w:val="white"/>
        </w:rPr>
        <w:t xml:space="preserve"> Se trata del golpe final: un caos de papel picado volando por el aire, luces negras de </w:t>
      </w:r>
      <w:proofErr w:type="spellStart"/>
      <w:r w:rsidRPr="0071478F">
        <w:rPr>
          <w:rFonts w:ascii="Arial" w:hAnsi="Arial" w:cs="Arial"/>
          <w:i/>
          <w:highlight w:val="white"/>
        </w:rPr>
        <w:t>boite</w:t>
      </w:r>
      <w:proofErr w:type="spellEnd"/>
      <w:r>
        <w:rPr>
          <w:rFonts w:ascii="Arial" w:hAnsi="Arial" w:cs="Arial"/>
          <w:highlight w:val="white"/>
        </w:rPr>
        <w:t xml:space="preserve"> bailable al mejor estilo </w:t>
      </w:r>
      <w:proofErr w:type="spellStart"/>
      <w:r>
        <w:rPr>
          <w:rFonts w:ascii="Arial" w:hAnsi="Arial" w:cs="Arial"/>
          <w:highlight w:val="white"/>
        </w:rPr>
        <w:t>Mau</w:t>
      </w:r>
      <w:proofErr w:type="spellEnd"/>
      <w:r>
        <w:rPr>
          <w:rFonts w:ascii="Arial" w:hAnsi="Arial" w:cs="Arial"/>
          <w:highlight w:val="white"/>
        </w:rPr>
        <w:t xml:space="preserve"> </w:t>
      </w:r>
      <w:proofErr w:type="spellStart"/>
      <w:r>
        <w:rPr>
          <w:rFonts w:ascii="Arial" w:hAnsi="Arial" w:cs="Arial"/>
          <w:highlight w:val="white"/>
        </w:rPr>
        <w:t>Mau</w:t>
      </w:r>
      <w:proofErr w:type="spellEnd"/>
      <w:r>
        <w:rPr>
          <w:rFonts w:ascii="Arial" w:hAnsi="Arial" w:cs="Arial"/>
        </w:rPr>
        <w:t>,</w:t>
      </w:r>
      <w:r>
        <w:rPr>
          <w:rStyle w:val="Refdenotaalpie"/>
          <w:rFonts w:ascii="Arial" w:hAnsi="Arial" w:cs="Arial"/>
        </w:rPr>
        <w:footnoteReference w:id="14"/>
      </w:r>
      <w:r>
        <w:rPr>
          <w:rFonts w:ascii="Arial" w:hAnsi="Arial" w:cs="Arial"/>
          <w:highlight w:val="white"/>
        </w:rPr>
        <w:t xml:space="preserve"> paredes de espejos cual laberinto de parque de diversiones o casa del horror. Para algunos, suficiente material para varias sesiones de psicoanálisis. En esta habitación octogonal, la mirada no tenía adónde escapar, el reflejo la seguía a todas partes: era la confrontación final con la vanguardia, con la brutal transformación del arte y con el propio ego. No hay dudas de que, de ahí en adelante, ya no hubo vuelta atrás.</w:t>
      </w:r>
    </w:p>
    <w:p w:rsidR="002807B4" w:rsidRPr="005B3481" w:rsidRDefault="002807B4" w:rsidP="00B93978">
      <w:pPr>
        <w:pStyle w:val="Normal1"/>
        <w:spacing w:line="360" w:lineRule="auto"/>
        <w:jc w:val="both"/>
        <w:rPr>
          <w:rFonts w:ascii="Arial" w:hAnsi="Arial" w:cs="Arial"/>
          <w:highlight w:val="white"/>
        </w:rPr>
      </w:pPr>
      <w:r>
        <w:rPr>
          <w:rFonts w:ascii="Arial" w:hAnsi="Arial" w:cs="Arial"/>
          <w:highlight w:val="white"/>
        </w:rPr>
        <w:t>A</w:t>
      </w:r>
      <w:r w:rsidRPr="00A95BE0">
        <w:rPr>
          <w:rFonts w:ascii="Arial" w:hAnsi="Arial" w:cs="Arial"/>
          <w:highlight w:val="white"/>
        </w:rPr>
        <w:t>demás de las problemáticas inherentes a los lenguajes de la vanguardia</w:t>
      </w:r>
      <w:r>
        <w:rPr>
          <w:rFonts w:ascii="Arial" w:hAnsi="Arial" w:cs="Arial"/>
          <w:highlight w:val="white"/>
        </w:rPr>
        <w:t xml:space="preserve">, la participación del público, su experiencia, la cultura de masas y </w:t>
      </w:r>
      <w:r w:rsidRPr="00A95BE0">
        <w:rPr>
          <w:rFonts w:ascii="Arial" w:hAnsi="Arial" w:cs="Arial"/>
          <w:highlight w:val="white"/>
        </w:rPr>
        <w:t xml:space="preserve">la colaboración como metodología de trabajo, </w:t>
      </w:r>
      <w:r>
        <w:rPr>
          <w:rFonts w:ascii="Arial" w:hAnsi="Arial" w:cs="Arial"/>
          <w:highlight w:val="white"/>
        </w:rPr>
        <w:t xml:space="preserve">este proyecto planteaba </w:t>
      </w:r>
      <w:r w:rsidRPr="00A95BE0">
        <w:rPr>
          <w:rFonts w:ascii="Arial" w:hAnsi="Arial" w:cs="Arial"/>
          <w:highlight w:val="white"/>
        </w:rPr>
        <w:t>una dinámica</w:t>
      </w:r>
      <w:r>
        <w:rPr>
          <w:rFonts w:ascii="Arial" w:hAnsi="Arial" w:cs="Arial"/>
          <w:highlight w:val="white"/>
        </w:rPr>
        <w:t xml:space="preserve"> que había sido inaugurada antes </w:t>
      </w:r>
      <w:r w:rsidRPr="00A95BE0">
        <w:rPr>
          <w:rFonts w:ascii="Arial" w:hAnsi="Arial" w:cs="Arial"/>
          <w:highlight w:val="white"/>
        </w:rPr>
        <w:t xml:space="preserve">en </w:t>
      </w:r>
      <w:r>
        <w:rPr>
          <w:rFonts w:ascii="Arial" w:hAnsi="Arial" w:cs="Arial"/>
          <w:highlight w:val="white"/>
        </w:rPr>
        <w:t>iniciativas tales como  la exposición</w:t>
      </w:r>
      <w:r w:rsidRPr="00A95BE0">
        <w:rPr>
          <w:rFonts w:ascii="Arial" w:hAnsi="Arial" w:cs="Arial"/>
          <w:highlight w:val="white"/>
        </w:rPr>
        <w:t xml:space="preserve"> de </w:t>
      </w:r>
      <w:r w:rsidRPr="00A95BE0">
        <w:rPr>
          <w:rFonts w:ascii="Arial" w:hAnsi="Arial" w:cs="Arial"/>
          <w:i/>
          <w:highlight w:val="white"/>
        </w:rPr>
        <w:t>Arte Destructivo</w:t>
      </w:r>
      <w:r w:rsidRPr="00A95BE0">
        <w:rPr>
          <w:rFonts w:ascii="Arial" w:hAnsi="Arial" w:cs="Arial"/>
          <w:highlight w:val="white"/>
        </w:rPr>
        <w:t xml:space="preserve"> (1961),</w:t>
      </w:r>
      <w:r>
        <w:rPr>
          <w:rFonts w:ascii="Arial" w:hAnsi="Arial" w:cs="Arial"/>
          <w:highlight w:val="white"/>
        </w:rPr>
        <w:t xml:space="preserve"> en la cual un grupo de artistas </w:t>
      </w:r>
      <w:r w:rsidRPr="00A95BE0">
        <w:rPr>
          <w:rFonts w:ascii="Arial" w:hAnsi="Arial" w:cs="Arial"/>
          <w:highlight w:val="white"/>
        </w:rPr>
        <w:t xml:space="preserve">liderado por </w:t>
      </w:r>
      <w:proofErr w:type="spellStart"/>
      <w:r w:rsidRPr="00A95BE0">
        <w:rPr>
          <w:rFonts w:ascii="Arial" w:hAnsi="Arial" w:cs="Arial"/>
          <w:highlight w:val="white"/>
        </w:rPr>
        <w:t>Kemble</w:t>
      </w:r>
      <w:proofErr w:type="spellEnd"/>
      <w:r>
        <w:rPr>
          <w:rFonts w:ascii="Arial" w:hAnsi="Arial" w:cs="Arial"/>
          <w:highlight w:val="white"/>
        </w:rPr>
        <w:t xml:space="preserve"> exhibió una serie de objetos encontrados y un audio realizado especialmente para la ocasión, o el famoso cartel </w:t>
      </w:r>
      <w:r>
        <w:rPr>
          <w:rFonts w:ascii="Arial" w:hAnsi="Arial" w:cs="Arial"/>
          <w:i/>
          <w:highlight w:val="white"/>
        </w:rPr>
        <w:t>¿Por qué son tan geniales?</w:t>
      </w:r>
      <w:r>
        <w:rPr>
          <w:rFonts w:ascii="Arial" w:hAnsi="Arial" w:cs="Arial"/>
          <w:highlight w:val="white"/>
        </w:rPr>
        <w:t xml:space="preserve"> que</w:t>
      </w:r>
      <w:r>
        <w:rPr>
          <w:rFonts w:ascii="Arial" w:hAnsi="Arial" w:cs="Arial"/>
        </w:rPr>
        <w:t xml:space="preserve"> </w:t>
      </w:r>
      <w:r w:rsidRPr="00A95BE0">
        <w:rPr>
          <w:rFonts w:ascii="Arial" w:hAnsi="Arial" w:cs="Arial"/>
        </w:rPr>
        <w:t>Edgardo Giménez, Charl</w:t>
      </w:r>
      <w:r>
        <w:rPr>
          <w:rFonts w:ascii="Arial" w:hAnsi="Arial" w:cs="Arial"/>
        </w:rPr>
        <w:t>ie</w:t>
      </w:r>
      <w:r w:rsidRPr="00A95BE0">
        <w:rPr>
          <w:rFonts w:ascii="Arial" w:hAnsi="Arial" w:cs="Arial"/>
        </w:rPr>
        <w:t xml:space="preserve"> </w:t>
      </w:r>
      <w:proofErr w:type="spellStart"/>
      <w:r w:rsidRPr="00A95BE0">
        <w:rPr>
          <w:rFonts w:ascii="Arial" w:hAnsi="Arial" w:cs="Arial"/>
        </w:rPr>
        <w:t>Squirru</w:t>
      </w:r>
      <w:proofErr w:type="spellEnd"/>
      <w:r w:rsidRPr="00A95BE0">
        <w:rPr>
          <w:rFonts w:ascii="Arial" w:hAnsi="Arial" w:cs="Arial"/>
        </w:rPr>
        <w:t xml:space="preserve"> y Dalila </w:t>
      </w:r>
      <w:proofErr w:type="spellStart"/>
      <w:r w:rsidRPr="00A95BE0">
        <w:rPr>
          <w:rFonts w:ascii="Arial" w:hAnsi="Arial" w:cs="Arial"/>
        </w:rPr>
        <w:t>Puzzovio</w:t>
      </w:r>
      <w:proofErr w:type="spellEnd"/>
      <w:r>
        <w:rPr>
          <w:rFonts w:ascii="Arial" w:hAnsi="Arial" w:cs="Arial"/>
        </w:rPr>
        <w:t xml:space="preserve"> realizaron junto a una agencia de publicidad </w:t>
      </w:r>
      <w:r w:rsidRPr="00825F41">
        <w:rPr>
          <w:rFonts w:ascii="Arial" w:hAnsi="Arial" w:cs="Arial"/>
          <w:lang w:val="es-PY"/>
        </w:rPr>
        <w:t xml:space="preserve">e instalaron durante meses en la esquina de Florida y </w:t>
      </w:r>
      <w:proofErr w:type="spellStart"/>
      <w:r w:rsidRPr="00825F41">
        <w:rPr>
          <w:rFonts w:ascii="Arial" w:hAnsi="Arial" w:cs="Arial"/>
          <w:lang w:val="es-PY"/>
        </w:rPr>
        <w:t>Viamonte</w:t>
      </w:r>
      <w:proofErr w:type="spellEnd"/>
      <w:r>
        <w:rPr>
          <w:rFonts w:ascii="Arial" w:hAnsi="Arial" w:cs="Arial"/>
        </w:rPr>
        <w:t>, o las obras de</w:t>
      </w:r>
      <w:r w:rsidRPr="00A95BE0">
        <w:rPr>
          <w:rFonts w:ascii="Arial" w:hAnsi="Arial" w:cs="Arial"/>
          <w:highlight w:val="white"/>
        </w:rPr>
        <w:t xml:space="preserve"> la exultante dupla </w:t>
      </w:r>
      <w:r>
        <w:rPr>
          <w:rFonts w:ascii="Arial" w:hAnsi="Arial" w:cs="Arial"/>
          <w:highlight w:val="white"/>
        </w:rPr>
        <w:t xml:space="preserve">Delia </w:t>
      </w:r>
      <w:r w:rsidRPr="00A95BE0">
        <w:rPr>
          <w:rFonts w:ascii="Arial" w:hAnsi="Arial" w:cs="Arial"/>
          <w:highlight w:val="white"/>
        </w:rPr>
        <w:t>Cancela</w:t>
      </w:r>
      <w:r>
        <w:rPr>
          <w:rFonts w:ascii="Arial" w:hAnsi="Arial" w:cs="Arial"/>
          <w:highlight w:val="white"/>
        </w:rPr>
        <w:t xml:space="preserve"> y Pablo </w:t>
      </w:r>
      <w:proofErr w:type="spellStart"/>
      <w:r w:rsidRPr="00A95BE0">
        <w:rPr>
          <w:rFonts w:ascii="Arial" w:hAnsi="Arial" w:cs="Arial"/>
          <w:highlight w:val="white"/>
        </w:rPr>
        <w:t>Mesejean</w:t>
      </w:r>
      <w:proofErr w:type="spellEnd"/>
      <w:r>
        <w:rPr>
          <w:rFonts w:ascii="Arial" w:hAnsi="Arial" w:cs="Arial"/>
          <w:highlight w:val="white"/>
        </w:rPr>
        <w:t>, una sociedad pop que duró más de veinte años</w:t>
      </w:r>
      <w:r w:rsidRPr="00A95BE0">
        <w:rPr>
          <w:rFonts w:ascii="Arial" w:hAnsi="Arial" w:cs="Arial"/>
          <w:highlight w:val="white"/>
        </w:rPr>
        <w:t xml:space="preserve">. </w:t>
      </w:r>
      <w:r w:rsidRPr="005009D9">
        <w:rPr>
          <w:rFonts w:ascii="Arial" w:hAnsi="Arial" w:cs="Arial"/>
          <w:i/>
          <w:highlight w:val="white"/>
        </w:rPr>
        <w:t xml:space="preserve">La </w:t>
      </w:r>
      <w:proofErr w:type="spellStart"/>
      <w:r w:rsidRPr="005009D9">
        <w:rPr>
          <w:rFonts w:ascii="Arial" w:hAnsi="Arial" w:cs="Arial"/>
          <w:i/>
          <w:highlight w:val="white"/>
        </w:rPr>
        <w:t>Menesunda</w:t>
      </w:r>
      <w:proofErr w:type="spellEnd"/>
      <w:r>
        <w:rPr>
          <w:rFonts w:ascii="Arial" w:hAnsi="Arial" w:cs="Arial"/>
          <w:highlight w:val="white"/>
        </w:rPr>
        <w:t xml:space="preserve"> no sólo abrazó la colaboración como práctica contemporánea, sino que esta producción desmesurada no habría sido posible sin ella. No solamente por su gran tamaño ─el recorrido ocupaba toda la sala del Instituto─, sino por la gran complejidad constructiva y de planificación que este proyecto demandó, lo que lo convirtió en una empresa colosal que puso a prueba la voluntad, la </w:t>
      </w:r>
      <w:r>
        <w:rPr>
          <w:rFonts w:ascii="Arial" w:hAnsi="Arial" w:cs="Arial"/>
          <w:highlight w:val="white"/>
        </w:rPr>
        <w:lastRenderedPageBreak/>
        <w:t xml:space="preserve">paciencia y el compromiso de todos los participantes. Tanto fervor y entusiasmo había en este equipo que hubo incluso quienes perdieron sus trabajos en pos de </w:t>
      </w:r>
      <w:r w:rsidRPr="00706208">
        <w:rPr>
          <w:rFonts w:ascii="Arial" w:hAnsi="Arial" w:cs="Arial"/>
          <w:i/>
          <w:highlight w:val="white"/>
        </w:rPr>
        <w:t xml:space="preserve">La </w:t>
      </w:r>
      <w:proofErr w:type="spellStart"/>
      <w:r w:rsidRPr="00706208">
        <w:rPr>
          <w:rFonts w:ascii="Arial" w:hAnsi="Arial" w:cs="Arial"/>
          <w:i/>
          <w:highlight w:val="white"/>
        </w:rPr>
        <w:t>Menesunda</w:t>
      </w:r>
      <w:proofErr w:type="spellEnd"/>
      <w:r>
        <w:rPr>
          <w:rFonts w:ascii="Arial" w:hAnsi="Arial" w:cs="Arial"/>
          <w:highlight w:val="white"/>
        </w:rPr>
        <w:t>. Lo que este</w:t>
      </w:r>
      <w:r w:rsidRPr="00A95BE0">
        <w:rPr>
          <w:rFonts w:ascii="Arial" w:hAnsi="Arial" w:cs="Arial"/>
          <w:highlight w:val="white"/>
        </w:rPr>
        <w:t xml:space="preserve"> tipo de asociación implicaba </w:t>
      </w:r>
      <w:r>
        <w:rPr>
          <w:rFonts w:ascii="Arial" w:hAnsi="Arial" w:cs="Arial"/>
          <w:highlight w:val="white"/>
        </w:rPr>
        <w:t>no era casual. N</w:t>
      </w:r>
      <w:r w:rsidRPr="00A95BE0">
        <w:rPr>
          <w:rFonts w:ascii="Arial" w:hAnsi="Arial" w:cs="Arial"/>
          <w:highlight w:val="white"/>
        </w:rPr>
        <w:t xml:space="preserve">o </w:t>
      </w:r>
      <w:r>
        <w:rPr>
          <w:rFonts w:ascii="Arial" w:hAnsi="Arial" w:cs="Arial"/>
          <w:highlight w:val="white"/>
        </w:rPr>
        <w:t xml:space="preserve">se trató </w:t>
      </w:r>
      <w:r w:rsidRPr="00A95BE0">
        <w:rPr>
          <w:rFonts w:ascii="Arial" w:hAnsi="Arial" w:cs="Arial"/>
          <w:highlight w:val="white"/>
        </w:rPr>
        <w:t xml:space="preserve">sólo </w:t>
      </w:r>
      <w:r>
        <w:rPr>
          <w:rFonts w:ascii="Arial" w:hAnsi="Arial" w:cs="Arial"/>
          <w:highlight w:val="white"/>
        </w:rPr>
        <w:t xml:space="preserve">de </w:t>
      </w:r>
      <w:r w:rsidRPr="00A95BE0">
        <w:rPr>
          <w:rFonts w:ascii="Arial" w:hAnsi="Arial" w:cs="Arial"/>
          <w:highlight w:val="white"/>
        </w:rPr>
        <w:t xml:space="preserve">una práctica diferenciada y una estrategia de </w:t>
      </w:r>
      <w:proofErr w:type="spellStart"/>
      <w:r w:rsidRPr="00A95BE0">
        <w:rPr>
          <w:rFonts w:ascii="Arial" w:hAnsi="Arial" w:cs="Arial"/>
          <w:highlight w:val="white"/>
        </w:rPr>
        <w:t>visibilización</w:t>
      </w:r>
      <w:proofErr w:type="spellEnd"/>
      <w:r w:rsidRPr="00A95BE0">
        <w:rPr>
          <w:rFonts w:ascii="Arial" w:hAnsi="Arial" w:cs="Arial"/>
          <w:highlight w:val="white"/>
        </w:rPr>
        <w:t xml:space="preserve"> y representación de la figura del artista</w:t>
      </w:r>
      <w:r>
        <w:rPr>
          <w:rFonts w:ascii="Arial" w:hAnsi="Arial" w:cs="Arial"/>
          <w:highlight w:val="white"/>
        </w:rPr>
        <w:t>,</w:t>
      </w:r>
      <w:r w:rsidRPr="00A95BE0">
        <w:rPr>
          <w:rFonts w:ascii="Arial" w:hAnsi="Arial" w:cs="Arial"/>
          <w:highlight w:val="white"/>
        </w:rPr>
        <w:t xml:space="preserve"> que se co</w:t>
      </w:r>
      <w:r>
        <w:rPr>
          <w:rFonts w:ascii="Arial" w:hAnsi="Arial" w:cs="Arial"/>
          <w:highlight w:val="white"/>
        </w:rPr>
        <w:t>ntraponía a las ansias subjetivas de</w:t>
      </w:r>
      <w:r w:rsidRPr="00A95BE0">
        <w:rPr>
          <w:rFonts w:ascii="Arial" w:hAnsi="Arial" w:cs="Arial"/>
          <w:highlight w:val="white"/>
        </w:rPr>
        <w:t xml:space="preserve"> reconocimiento encarnadas en artistas como </w:t>
      </w:r>
      <w:proofErr w:type="spellStart"/>
      <w:r w:rsidRPr="00A95BE0">
        <w:rPr>
          <w:rFonts w:ascii="Arial" w:hAnsi="Arial" w:cs="Arial"/>
          <w:highlight w:val="white"/>
        </w:rPr>
        <w:t>Minujín</w:t>
      </w:r>
      <w:proofErr w:type="spellEnd"/>
      <w:r>
        <w:rPr>
          <w:rFonts w:ascii="Arial" w:hAnsi="Arial" w:cs="Arial"/>
          <w:highlight w:val="white"/>
        </w:rPr>
        <w:t xml:space="preserve"> y Greco</w:t>
      </w:r>
      <w:r w:rsidRPr="00A95BE0">
        <w:rPr>
          <w:rFonts w:ascii="Arial" w:hAnsi="Arial" w:cs="Arial"/>
          <w:highlight w:val="white"/>
        </w:rPr>
        <w:t xml:space="preserve">, sino que expresa una </w:t>
      </w:r>
      <w:r>
        <w:rPr>
          <w:rFonts w:ascii="Arial" w:hAnsi="Arial" w:cs="Arial"/>
          <w:highlight w:val="white"/>
        </w:rPr>
        <w:t xml:space="preserve">clara </w:t>
      </w:r>
      <w:r w:rsidRPr="00A95BE0">
        <w:rPr>
          <w:rFonts w:ascii="Arial" w:hAnsi="Arial" w:cs="Arial"/>
          <w:highlight w:val="white"/>
        </w:rPr>
        <w:t xml:space="preserve">postura que permite comenzar a releer la noción de autoría, anticipando los debates que estallarían en torno a este tema hacia finales de la década con las discusiones y escritos de </w:t>
      </w:r>
      <w:proofErr w:type="spellStart"/>
      <w:r w:rsidRPr="00A95BE0">
        <w:rPr>
          <w:rFonts w:ascii="Arial" w:hAnsi="Arial" w:cs="Arial"/>
          <w:highlight w:val="white"/>
        </w:rPr>
        <w:t>Roland</w:t>
      </w:r>
      <w:proofErr w:type="spellEnd"/>
      <w:r w:rsidRPr="00A95BE0">
        <w:rPr>
          <w:rFonts w:ascii="Arial" w:hAnsi="Arial" w:cs="Arial"/>
          <w:highlight w:val="white"/>
        </w:rPr>
        <w:t xml:space="preserve"> </w:t>
      </w:r>
      <w:proofErr w:type="spellStart"/>
      <w:r w:rsidRPr="00A95BE0">
        <w:rPr>
          <w:rFonts w:ascii="Arial" w:hAnsi="Arial" w:cs="Arial"/>
          <w:highlight w:val="white"/>
        </w:rPr>
        <w:t>Barthes</w:t>
      </w:r>
      <w:proofErr w:type="spellEnd"/>
      <w:r w:rsidRPr="00A95BE0">
        <w:rPr>
          <w:rFonts w:ascii="Arial" w:hAnsi="Arial" w:cs="Arial"/>
          <w:highlight w:val="white"/>
        </w:rPr>
        <w:t xml:space="preserve"> y Michel Foucault</w:t>
      </w:r>
      <w:r>
        <w:rPr>
          <w:rFonts w:ascii="Arial" w:hAnsi="Arial" w:cs="Arial"/>
        </w:rPr>
        <w:t>.</w:t>
      </w:r>
      <w:r>
        <w:rPr>
          <w:rStyle w:val="Refdenotaalpie"/>
          <w:rFonts w:ascii="Arial" w:hAnsi="Arial" w:cs="Arial"/>
        </w:rPr>
        <w:footnoteReference w:id="15"/>
      </w:r>
      <w:r>
        <w:rPr>
          <w:rFonts w:ascii="Arial" w:hAnsi="Arial" w:cs="Arial"/>
          <w:highlight w:val="white"/>
        </w:rPr>
        <w:t xml:space="preserve"> La figura del autor comienza a perder sus contornos definidos, así como la obra de arte se escapa por los bordes de los marcos para convertirse en objeto y finalmente deshacerse en el aire. </w:t>
      </w:r>
    </w:p>
    <w:p w:rsidR="002807B4" w:rsidRDefault="002807B4" w:rsidP="00A05868">
      <w:pPr>
        <w:pStyle w:val="Normal1"/>
        <w:spacing w:line="360" w:lineRule="auto"/>
        <w:jc w:val="both"/>
        <w:rPr>
          <w:rFonts w:ascii="Arial" w:hAnsi="Arial" w:cs="Arial"/>
        </w:rPr>
      </w:pPr>
      <w:r w:rsidRPr="00864ABA">
        <w:rPr>
          <w:rFonts w:ascii="Arial" w:hAnsi="Arial" w:cs="Arial"/>
          <w:i/>
          <w:highlight w:val="white"/>
        </w:rPr>
        <w:t xml:space="preserve">La </w:t>
      </w:r>
      <w:proofErr w:type="spellStart"/>
      <w:r w:rsidRPr="00864ABA">
        <w:rPr>
          <w:rFonts w:ascii="Arial" w:hAnsi="Arial" w:cs="Arial"/>
          <w:i/>
          <w:highlight w:val="white"/>
        </w:rPr>
        <w:t>Menesunda</w:t>
      </w:r>
      <w:proofErr w:type="spellEnd"/>
      <w:r>
        <w:rPr>
          <w:rFonts w:ascii="Arial" w:hAnsi="Arial" w:cs="Arial"/>
          <w:i/>
          <w:highlight w:val="white"/>
        </w:rPr>
        <w:t xml:space="preserve"> </w:t>
      </w:r>
      <w:r>
        <w:rPr>
          <w:rFonts w:ascii="Arial" w:hAnsi="Arial" w:cs="Arial"/>
          <w:highlight w:val="white"/>
        </w:rPr>
        <w:t xml:space="preserve">es, desde su más incipiente germen, la suma de infinitas partes. Es la suma de </w:t>
      </w:r>
      <w:proofErr w:type="spellStart"/>
      <w:r>
        <w:rPr>
          <w:rFonts w:ascii="Arial" w:hAnsi="Arial" w:cs="Arial"/>
          <w:highlight w:val="white"/>
        </w:rPr>
        <w:t>Minujín</w:t>
      </w:r>
      <w:proofErr w:type="spellEnd"/>
      <w:r>
        <w:rPr>
          <w:rFonts w:ascii="Arial" w:hAnsi="Arial" w:cs="Arial"/>
          <w:highlight w:val="white"/>
        </w:rPr>
        <w:t xml:space="preserve"> y </w:t>
      </w:r>
      <w:proofErr w:type="spellStart"/>
      <w:r>
        <w:rPr>
          <w:rFonts w:ascii="Arial" w:hAnsi="Arial" w:cs="Arial"/>
          <w:highlight w:val="white"/>
        </w:rPr>
        <w:t>Santantonín</w:t>
      </w:r>
      <w:proofErr w:type="spellEnd"/>
      <w:r>
        <w:rPr>
          <w:rFonts w:ascii="Arial" w:hAnsi="Arial" w:cs="Arial"/>
          <w:highlight w:val="white"/>
        </w:rPr>
        <w:t xml:space="preserve">, y de tantos otros cuyas influencias se filtraron por la grietas de las improvisadas paredes del laberinto. Por allí aparecen </w:t>
      </w:r>
      <w:r w:rsidRPr="00A95BE0">
        <w:rPr>
          <w:rFonts w:ascii="Arial" w:hAnsi="Arial" w:cs="Arial"/>
          <w:highlight w:val="white"/>
        </w:rPr>
        <w:t xml:space="preserve">el </w:t>
      </w:r>
      <w:proofErr w:type="spellStart"/>
      <w:r w:rsidRPr="00A95BE0">
        <w:rPr>
          <w:rFonts w:ascii="Arial" w:hAnsi="Arial" w:cs="Arial"/>
          <w:i/>
          <w:highlight w:val="white"/>
        </w:rPr>
        <w:t>Bio</w:t>
      </w:r>
      <w:proofErr w:type="spellEnd"/>
      <w:r w:rsidRPr="00A95BE0">
        <w:rPr>
          <w:rFonts w:ascii="Arial" w:hAnsi="Arial" w:cs="Arial"/>
          <w:i/>
          <w:highlight w:val="white"/>
        </w:rPr>
        <w:t>-cosmos n°1</w:t>
      </w:r>
      <w:r w:rsidRPr="00A95BE0">
        <w:rPr>
          <w:rFonts w:ascii="Arial" w:hAnsi="Arial" w:cs="Arial"/>
          <w:highlight w:val="white"/>
        </w:rPr>
        <w:t xml:space="preserve"> (1962) de </w:t>
      </w:r>
      <w:proofErr w:type="spellStart"/>
      <w:r w:rsidRPr="00A95BE0">
        <w:rPr>
          <w:rFonts w:ascii="Arial" w:hAnsi="Arial" w:cs="Arial"/>
          <w:highlight w:val="white"/>
        </w:rPr>
        <w:t>Renart</w:t>
      </w:r>
      <w:proofErr w:type="spellEnd"/>
      <w:r>
        <w:rPr>
          <w:rFonts w:ascii="Arial" w:hAnsi="Arial" w:cs="Arial"/>
          <w:highlight w:val="white"/>
        </w:rPr>
        <w:t xml:space="preserve">, </w:t>
      </w:r>
      <w:r w:rsidRPr="00A95BE0">
        <w:rPr>
          <w:rFonts w:ascii="Arial" w:hAnsi="Arial" w:cs="Arial"/>
          <w:highlight w:val="white"/>
        </w:rPr>
        <w:t xml:space="preserve">la </w:t>
      </w:r>
      <w:r w:rsidRPr="00A95BE0">
        <w:rPr>
          <w:rFonts w:ascii="Arial" w:hAnsi="Arial" w:cs="Arial"/>
          <w:i/>
          <w:highlight w:val="white"/>
        </w:rPr>
        <w:t xml:space="preserve">Primera Exposición de </w:t>
      </w:r>
      <w:proofErr w:type="spellStart"/>
      <w:r w:rsidRPr="00A95BE0">
        <w:rPr>
          <w:rFonts w:ascii="Arial" w:hAnsi="Arial" w:cs="Arial"/>
          <w:i/>
          <w:highlight w:val="white"/>
        </w:rPr>
        <w:t>ArteVivo-Dito</w:t>
      </w:r>
      <w:proofErr w:type="spellEnd"/>
      <w:r w:rsidRPr="00A95BE0">
        <w:rPr>
          <w:rFonts w:ascii="Arial" w:hAnsi="Arial" w:cs="Arial"/>
          <w:highlight w:val="white"/>
        </w:rPr>
        <w:t xml:space="preserve"> (1962) de Greco</w:t>
      </w:r>
      <w:r>
        <w:rPr>
          <w:rFonts w:ascii="Arial" w:hAnsi="Arial" w:cs="Arial"/>
          <w:highlight w:val="white"/>
        </w:rPr>
        <w:t xml:space="preserve">, </w:t>
      </w:r>
      <w:proofErr w:type="spellStart"/>
      <w:r w:rsidRPr="00A95BE0">
        <w:rPr>
          <w:rFonts w:ascii="Arial" w:hAnsi="Arial" w:cs="Arial"/>
          <w:i/>
          <w:highlight w:val="white"/>
        </w:rPr>
        <w:t>Microsucesos</w:t>
      </w:r>
      <w:proofErr w:type="spellEnd"/>
      <w:r w:rsidRPr="00A95BE0">
        <w:rPr>
          <w:rFonts w:ascii="Arial" w:hAnsi="Arial" w:cs="Arial"/>
          <w:highlight w:val="white"/>
        </w:rPr>
        <w:t xml:space="preserve"> (1965) de</w:t>
      </w:r>
      <w:r>
        <w:rPr>
          <w:rFonts w:ascii="Arial" w:hAnsi="Arial" w:cs="Arial"/>
          <w:highlight w:val="white"/>
        </w:rPr>
        <w:t xml:space="preserve"> la compañía La Siempreviva, el espíritu libre de Federico Manuel Peralta Ramos, </w:t>
      </w:r>
      <w:r w:rsidRPr="00A95BE0">
        <w:rPr>
          <w:rFonts w:ascii="Arial" w:hAnsi="Arial" w:cs="Arial"/>
          <w:highlight w:val="white"/>
        </w:rPr>
        <w:t xml:space="preserve">las </w:t>
      </w:r>
      <w:hyperlink r:id="rId7">
        <w:proofErr w:type="spellStart"/>
        <w:r w:rsidRPr="00A95BE0">
          <w:rPr>
            <w:rFonts w:ascii="Arial" w:hAnsi="Arial" w:cs="Arial"/>
            <w:i/>
          </w:rPr>
          <w:t>Anthropométries</w:t>
        </w:r>
        <w:proofErr w:type="spellEnd"/>
      </w:hyperlink>
      <w:r>
        <w:rPr>
          <w:rFonts w:ascii="Arial" w:hAnsi="Arial" w:cs="Arial"/>
          <w:i/>
        </w:rPr>
        <w:t xml:space="preserve"> </w:t>
      </w:r>
      <w:r w:rsidRPr="00A95BE0">
        <w:rPr>
          <w:rFonts w:ascii="Arial" w:hAnsi="Arial" w:cs="Arial"/>
        </w:rPr>
        <w:t xml:space="preserve">de Yves Klein y los </w:t>
      </w:r>
      <w:r w:rsidRPr="000C5275">
        <w:rPr>
          <w:rFonts w:ascii="Arial" w:hAnsi="Arial" w:cs="Arial"/>
          <w:i/>
        </w:rPr>
        <w:t>happenings</w:t>
      </w:r>
      <w:r w:rsidRPr="00A95BE0">
        <w:rPr>
          <w:rFonts w:ascii="Arial" w:hAnsi="Arial" w:cs="Arial"/>
        </w:rPr>
        <w:t xml:space="preserve"> de Allan </w:t>
      </w:r>
      <w:proofErr w:type="spellStart"/>
      <w:r w:rsidRPr="00A95BE0">
        <w:rPr>
          <w:rFonts w:ascii="Arial" w:hAnsi="Arial" w:cs="Arial"/>
        </w:rPr>
        <w:t>Kaprow</w:t>
      </w:r>
      <w:proofErr w:type="spellEnd"/>
      <w:r w:rsidRPr="00A95BE0">
        <w:rPr>
          <w:rFonts w:ascii="Arial" w:hAnsi="Arial" w:cs="Arial"/>
        </w:rPr>
        <w:t xml:space="preserve">, Robert </w:t>
      </w:r>
      <w:proofErr w:type="spellStart"/>
      <w:r w:rsidRPr="00A95BE0">
        <w:rPr>
          <w:rFonts w:ascii="Arial" w:hAnsi="Arial" w:cs="Arial"/>
        </w:rPr>
        <w:t>Whitman</w:t>
      </w:r>
      <w:proofErr w:type="spellEnd"/>
      <w:r w:rsidRPr="00A95BE0">
        <w:rPr>
          <w:rFonts w:ascii="Arial" w:hAnsi="Arial" w:cs="Arial"/>
        </w:rPr>
        <w:t xml:space="preserve"> o </w:t>
      </w:r>
      <w:proofErr w:type="spellStart"/>
      <w:r w:rsidRPr="00A95BE0">
        <w:rPr>
          <w:rFonts w:ascii="Arial" w:hAnsi="Arial" w:cs="Arial"/>
        </w:rPr>
        <w:t>Jim</w:t>
      </w:r>
      <w:proofErr w:type="spellEnd"/>
      <w:r w:rsidRPr="00A95BE0">
        <w:rPr>
          <w:rFonts w:ascii="Arial" w:hAnsi="Arial" w:cs="Arial"/>
        </w:rPr>
        <w:t xml:space="preserve"> </w:t>
      </w:r>
      <w:proofErr w:type="spellStart"/>
      <w:r w:rsidRPr="00A95BE0">
        <w:rPr>
          <w:rFonts w:ascii="Arial" w:hAnsi="Arial" w:cs="Arial"/>
        </w:rPr>
        <w:t>Dine</w:t>
      </w:r>
      <w:proofErr w:type="spellEnd"/>
      <w:r w:rsidRPr="00A95BE0">
        <w:rPr>
          <w:rFonts w:ascii="Arial" w:hAnsi="Arial" w:cs="Arial"/>
        </w:rPr>
        <w:t xml:space="preserve">, </w:t>
      </w:r>
      <w:r>
        <w:rPr>
          <w:rFonts w:ascii="Arial" w:hAnsi="Arial" w:cs="Arial"/>
        </w:rPr>
        <w:t>entre otros</w:t>
      </w:r>
      <w:r w:rsidRPr="00A95BE0">
        <w:rPr>
          <w:rFonts w:ascii="Arial" w:hAnsi="Arial" w:cs="Arial"/>
        </w:rPr>
        <w:t xml:space="preserve">. </w:t>
      </w:r>
      <w:r>
        <w:rPr>
          <w:rFonts w:ascii="Arial" w:hAnsi="Arial" w:cs="Arial"/>
        </w:rPr>
        <w:t>Se trató de la confluencia de dos artistas que, por separado, revolucionaron el arte argentino, agitadores, cada uno a su manera, de la vanguardia artística, a través de su pensamiento crítico y su acción rotunda. Juntos forzaron la trama institucional del arte argentino de los años sesenta, para hacer entrar en ella una gigantesca y absurda obra, que tensionaría hasta el extremo las posibilidades de la vanguardia antes del estallido final del 68.</w:t>
      </w:r>
    </w:p>
    <w:p w:rsidR="002807B4" w:rsidRPr="0020361D" w:rsidRDefault="002807B4" w:rsidP="00A05868">
      <w:pPr>
        <w:pStyle w:val="Normal1"/>
        <w:spacing w:line="360" w:lineRule="auto"/>
        <w:jc w:val="both"/>
        <w:rPr>
          <w:rFonts w:ascii="Arial" w:hAnsi="Arial" w:cs="Arial"/>
        </w:rPr>
      </w:pPr>
      <w:proofErr w:type="spellStart"/>
      <w:r>
        <w:rPr>
          <w:rFonts w:ascii="Arial" w:hAnsi="Arial" w:cs="Arial"/>
        </w:rPr>
        <w:t>Minujín</w:t>
      </w:r>
      <w:proofErr w:type="spellEnd"/>
      <w:r>
        <w:rPr>
          <w:rFonts w:ascii="Arial" w:hAnsi="Arial" w:cs="Arial"/>
        </w:rPr>
        <w:t xml:space="preserve"> y </w:t>
      </w:r>
      <w:proofErr w:type="spellStart"/>
      <w:r>
        <w:rPr>
          <w:rFonts w:ascii="Arial" w:hAnsi="Arial" w:cs="Arial"/>
        </w:rPr>
        <w:t>Santantonín</w:t>
      </w:r>
      <w:proofErr w:type="spellEnd"/>
      <w:r>
        <w:rPr>
          <w:rFonts w:ascii="Arial" w:hAnsi="Arial" w:cs="Arial"/>
        </w:rPr>
        <w:t xml:space="preserve">, Marta y Rubén, el día y la noche, el agua y el aceite. </w:t>
      </w:r>
      <w:r w:rsidRPr="00A95BE0">
        <w:rPr>
          <w:rFonts w:ascii="Arial" w:hAnsi="Arial" w:cs="Arial"/>
          <w:highlight w:val="white"/>
        </w:rPr>
        <w:t>La</w:t>
      </w:r>
      <w:r>
        <w:rPr>
          <w:rFonts w:ascii="Arial" w:hAnsi="Arial" w:cs="Arial"/>
          <w:highlight w:val="white"/>
        </w:rPr>
        <w:t xml:space="preserve"> joven Marta (Buenos Aires, 1941</w:t>
      </w:r>
      <w:r w:rsidRPr="00A95BE0">
        <w:rPr>
          <w:rFonts w:ascii="Arial" w:hAnsi="Arial" w:cs="Arial"/>
          <w:highlight w:val="white"/>
        </w:rPr>
        <w:t>), efervescente y llena de entusiasmo</w:t>
      </w:r>
      <w:r>
        <w:rPr>
          <w:rFonts w:ascii="Arial" w:hAnsi="Arial" w:cs="Arial"/>
          <w:highlight w:val="white"/>
        </w:rPr>
        <w:t>, fascinada</w:t>
      </w:r>
      <w:r w:rsidRPr="00A95BE0">
        <w:rPr>
          <w:rFonts w:ascii="Arial" w:hAnsi="Arial" w:cs="Arial"/>
          <w:highlight w:val="white"/>
        </w:rPr>
        <w:t xml:space="preserve"> por el futuro y </w:t>
      </w:r>
      <w:r>
        <w:rPr>
          <w:rFonts w:ascii="Arial" w:hAnsi="Arial" w:cs="Arial"/>
          <w:highlight w:val="white"/>
        </w:rPr>
        <w:t>todo lo que éste tiene para ofrecerle</w:t>
      </w:r>
      <w:r w:rsidRPr="00A95BE0">
        <w:rPr>
          <w:rFonts w:ascii="Arial" w:hAnsi="Arial" w:cs="Arial"/>
          <w:highlight w:val="white"/>
        </w:rPr>
        <w:t>, siempre ans</w:t>
      </w:r>
      <w:r>
        <w:rPr>
          <w:rFonts w:ascii="Arial" w:hAnsi="Arial" w:cs="Arial"/>
          <w:highlight w:val="white"/>
        </w:rPr>
        <w:t>iosa por conocer el mundo</w:t>
      </w:r>
      <w:r w:rsidRPr="00A95BE0">
        <w:rPr>
          <w:rFonts w:ascii="Arial" w:hAnsi="Arial" w:cs="Arial"/>
          <w:highlight w:val="white"/>
        </w:rPr>
        <w:t xml:space="preserve"> y que el mundo la conozca a ella; Rubén (</w:t>
      </w:r>
      <w:r>
        <w:rPr>
          <w:rFonts w:ascii="Arial" w:hAnsi="Arial" w:cs="Arial"/>
          <w:highlight w:val="white"/>
        </w:rPr>
        <w:t>Villa Ballester,</w:t>
      </w:r>
      <w:r w:rsidRPr="00A95BE0">
        <w:rPr>
          <w:rFonts w:ascii="Arial" w:hAnsi="Arial" w:cs="Arial"/>
          <w:highlight w:val="white"/>
        </w:rPr>
        <w:t xml:space="preserve"> 1919-1969), </w:t>
      </w:r>
      <w:r>
        <w:rPr>
          <w:rFonts w:ascii="Arial" w:hAnsi="Arial" w:cs="Arial"/>
          <w:highlight w:val="white"/>
        </w:rPr>
        <w:t>“</w:t>
      </w:r>
      <w:r w:rsidRPr="001043DC">
        <w:rPr>
          <w:rFonts w:ascii="Arial" w:hAnsi="Arial" w:cs="Arial"/>
          <w:highlight w:val="white"/>
        </w:rPr>
        <w:t>pintor-</w:t>
      </w:r>
      <w:proofErr w:type="spellStart"/>
      <w:r w:rsidRPr="001043DC">
        <w:rPr>
          <w:rFonts w:ascii="Arial" w:hAnsi="Arial" w:cs="Arial"/>
          <w:highlight w:val="white"/>
        </w:rPr>
        <w:t>cosista</w:t>
      </w:r>
      <w:proofErr w:type="spellEnd"/>
      <w:r>
        <w:rPr>
          <w:rFonts w:ascii="Arial" w:hAnsi="Arial" w:cs="Arial"/>
          <w:highlight w:val="white"/>
        </w:rPr>
        <w:t>”,</w:t>
      </w:r>
      <w:r w:rsidRPr="00A95BE0">
        <w:rPr>
          <w:rFonts w:ascii="Arial" w:hAnsi="Arial" w:cs="Arial"/>
          <w:highlight w:val="white"/>
          <w:vertAlign w:val="superscript"/>
        </w:rPr>
        <w:footnoteReference w:id="16"/>
      </w:r>
      <w:r w:rsidRPr="00A95BE0">
        <w:rPr>
          <w:rFonts w:ascii="Arial" w:hAnsi="Arial" w:cs="Arial"/>
          <w:i/>
          <w:highlight w:val="white"/>
        </w:rPr>
        <w:t xml:space="preserve"> </w:t>
      </w:r>
      <w:r w:rsidRPr="00A95BE0">
        <w:rPr>
          <w:rFonts w:ascii="Arial" w:hAnsi="Arial" w:cs="Arial"/>
          <w:highlight w:val="white"/>
        </w:rPr>
        <w:t>austero, sobrio, reflexivo y circunspecto, siempre preocupado por los males que aquej</w:t>
      </w:r>
      <w:r>
        <w:rPr>
          <w:rFonts w:ascii="Arial" w:hAnsi="Arial" w:cs="Arial"/>
          <w:highlight w:val="white"/>
        </w:rPr>
        <w:t>ab</w:t>
      </w:r>
      <w:r w:rsidRPr="00A95BE0">
        <w:rPr>
          <w:rFonts w:ascii="Arial" w:hAnsi="Arial" w:cs="Arial"/>
          <w:highlight w:val="white"/>
        </w:rPr>
        <w:t>an al hombre contemporáneo.</w:t>
      </w:r>
      <w:r>
        <w:rPr>
          <w:rFonts w:ascii="Arial" w:hAnsi="Arial" w:cs="Arial"/>
        </w:rPr>
        <w:t xml:space="preserve"> S</w:t>
      </w:r>
      <w:r w:rsidRPr="00A95BE0">
        <w:rPr>
          <w:rFonts w:ascii="Arial" w:hAnsi="Arial" w:cs="Arial"/>
          <w:highlight w:val="white"/>
        </w:rPr>
        <w:t xml:space="preserve">us caminos </w:t>
      </w:r>
      <w:r>
        <w:rPr>
          <w:rFonts w:ascii="Arial" w:hAnsi="Arial" w:cs="Arial"/>
          <w:highlight w:val="white"/>
        </w:rPr>
        <w:t xml:space="preserve">ya </w:t>
      </w:r>
      <w:r w:rsidRPr="00A95BE0">
        <w:rPr>
          <w:rFonts w:ascii="Arial" w:hAnsi="Arial" w:cs="Arial"/>
          <w:highlight w:val="white"/>
        </w:rPr>
        <w:t xml:space="preserve">se habían cruzado en ocasiones </w:t>
      </w:r>
      <w:r>
        <w:rPr>
          <w:rFonts w:ascii="Arial" w:hAnsi="Arial" w:cs="Arial"/>
          <w:highlight w:val="white"/>
        </w:rPr>
        <w:t xml:space="preserve">anteriores </w:t>
      </w:r>
      <w:r w:rsidRPr="00A95BE0">
        <w:rPr>
          <w:rFonts w:ascii="Arial" w:hAnsi="Arial" w:cs="Arial"/>
          <w:highlight w:val="white"/>
        </w:rPr>
        <w:t xml:space="preserve">en exhibiciones </w:t>
      </w:r>
      <w:r>
        <w:rPr>
          <w:rFonts w:ascii="Arial" w:hAnsi="Arial" w:cs="Arial"/>
          <w:highlight w:val="white"/>
        </w:rPr>
        <w:t xml:space="preserve">organizadas </w:t>
      </w:r>
      <w:r w:rsidRPr="00A95BE0">
        <w:rPr>
          <w:rFonts w:ascii="Arial" w:hAnsi="Arial" w:cs="Arial"/>
          <w:highlight w:val="white"/>
        </w:rPr>
        <w:t xml:space="preserve">en la </w:t>
      </w:r>
      <w:r w:rsidRPr="00A95BE0">
        <w:rPr>
          <w:rFonts w:ascii="Arial" w:hAnsi="Arial" w:cs="Arial"/>
          <w:highlight w:val="white"/>
        </w:rPr>
        <w:lastRenderedPageBreak/>
        <w:t xml:space="preserve">Galería </w:t>
      </w:r>
      <w:proofErr w:type="spellStart"/>
      <w:r w:rsidRPr="00A95BE0">
        <w:rPr>
          <w:rFonts w:ascii="Arial" w:hAnsi="Arial" w:cs="Arial"/>
          <w:highlight w:val="white"/>
        </w:rPr>
        <w:t>Lirolay</w:t>
      </w:r>
      <w:proofErr w:type="spellEnd"/>
      <w:r>
        <w:rPr>
          <w:rFonts w:ascii="Arial" w:hAnsi="Arial" w:cs="Arial"/>
          <w:highlight w:val="white"/>
        </w:rPr>
        <w:t xml:space="preserve"> (1962)</w:t>
      </w:r>
      <w:r w:rsidRPr="00A95BE0">
        <w:rPr>
          <w:rFonts w:ascii="Arial" w:hAnsi="Arial" w:cs="Arial"/>
          <w:highlight w:val="white"/>
        </w:rPr>
        <w:t xml:space="preserve">, </w:t>
      </w:r>
      <w:r>
        <w:rPr>
          <w:rFonts w:ascii="Arial" w:hAnsi="Arial" w:cs="Arial"/>
          <w:highlight w:val="white"/>
        </w:rPr>
        <w:t xml:space="preserve">en </w:t>
      </w:r>
      <w:r w:rsidRPr="00A95BE0">
        <w:rPr>
          <w:rFonts w:ascii="Arial" w:hAnsi="Arial" w:cs="Arial"/>
          <w:highlight w:val="white"/>
        </w:rPr>
        <w:t>el Museo de Arte Moderno</w:t>
      </w:r>
      <w:r>
        <w:rPr>
          <w:rFonts w:ascii="Arial" w:hAnsi="Arial" w:cs="Arial"/>
          <w:highlight w:val="white"/>
        </w:rPr>
        <w:t xml:space="preserve"> (1962)</w:t>
      </w:r>
      <w:r w:rsidRPr="00A95BE0">
        <w:rPr>
          <w:rFonts w:ascii="Arial" w:hAnsi="Arial" w:cs="Arial"/>
          <w:highlight w:val="white"/>
        </w:rPr>
        <w:t xml:space="preserve"> y </w:t>
      </w:r>
      <w:r>
        <w:rPr>
          <w:rFonts w:ascii="Arial" w:hAnsi="Arial" w:cs="Arial"/>
          <w:highlight w:val="white"/>
        </w:rPr>
        <w:t xml:space="preserve">en </w:t>
      </w:r>
      <w:r w:rsidRPr="00A95BE0">
        <w:rPr>
          <w:rFonts w:ascii="Arial" w:hAnsi="Arial" w:cs="Arial"/>
          <w:highlight w:val="white"/>
        </w:rPr>
        <w:t>el Di Tella</w:t>
      </w:r>
      <w:r>
        <w:rPr>
          <w:rFonts w:ascii="Arial" w:hAnsi="Arial" w:cs="Arial"/>
          <w:highlight w:val="white"/>
        </w:rPr>
        <w:t xml:space="preserve"> (1964). En el folleto de la exhibición </w:t>
      </w:r>
      <w:r>
        <w:rPr>
          <w:rFonts w:ascii="Arial" w:hAnsi="Arial" w:cs="Arial"/>
          <w:i/>
          <w:highlight w:val="white"/>
        </w:rPr>
        <w:t xml:space="preserve">El hombre antes del hombre </w:t>
      </w:r>
      <w:r>
        <w:rPr>
          <w:rFonts w:ascii="Arial" w:hAnsi="Arial" w:cs="Arial"/>
          <w:highlight w:val="white"/>
        </w:rPr>
        <w:t xml:space="preserve">(1962), </w:t>
      </w:r>
      <w:r w:rsidRPr="00F157AB">
        <w:rPr>
          <w:rFonts w:ascii="Arial" w:hAnsi="Arial" w:cs="Arial"/>
        </w:rPr>
        <w:t>una muestra colectiva que explora</w:t>
      </w:r>
      <w:r>
        <w:rPr>
          <w:rFonts w:ascii="Arial" w:hAnsi="Arial" w:cs="Arial"/>
        </w:rPr>
        <w:t>ba</w:t>
      </w:r>
      <w:r w:rsidRPr="00F157AB">
        <w:rPr>
          <w:rFonts w:ascii="Arial" w:hAnsi="Arial" w:cs="Arial"/>
        </w:rPr>
        <w:t xml:space="preserve"> la creciente producción de los jóvenes artistas de la ciudad, promovida por la Galería Florida y auspiciada por el </w:t>
      </w:r>
      <w:r>
        <w:rPr>
          <w:rFonts w:ascii="Arial" w:hAnsi="Arial" w:cs="Arial"/>
        </w:rPr>
        <w:t xml:space="preserve">Museo de Arte Moderno, su director y fundador </w:t>
      </w:r>
      <w:r>
        <w:rPr>
          <w:rFonts w:ascii="Arial" w:hAnsi="Arial" w:cs="Arial"/>
          <w:highlight w:val="white"/>
        </w:rPr>
        <w:t xml:space="preserve">Rafael </w:t>
      </w:r>
      <w:proofErr w:type="spellStart"/>
      <w:r>
        <w:rPr>
          <w:rFonts w:ascii="Arial" w:hAnsi="Arial" w:cs="Arial"/>
          <w:highlight w:val="white"/>
        </w:rPr>
        <w:t>Squirru</w:t>
      </w:r>
      <w:proofErr w:type="spellEnd"/>
      <w:r>
        <w:rPr>
          <w:rFonts w:ascii="Arial" w:hAnsi="Arial" w:cs="Arial"/>
        </w:rPr>
        <w:t>,</w:t>
      </w:r>
      <w:r>
        <w:rPr>
          <w:rStyle w:val="Refdenotaalpie"/>
          <w:rFonts w:ascii="Arial" w:hAnsi="Arial" w:cs="Arial"/>
        </w:rPr>
        <w:footnoteReference w:id="17"/>
      </w:r>
      <w:r>
        <w:rPr>
          <w:rFonts w:ascii="Arial" w:hAnsi="Arial" w:cs="Arial"/>
          <w:highlight w:val="white"/>
        </w:rPr>
        <w:t xml:space="preserve"> relataba que fue una conversación con ellos</w:t>
      </w:r>
      <w:r>
        <w:rPr>
          <w:rFonts w:ascii="Arial" w:hAnsi="Arial" w:cs="Arial"/>
          <w:shd w:val="clear" w:color="auto" w:fill="FFFFFF"/>
        </w:rPr>
        <w:t xml:space="preserve"> sobre</w:t>
      </w:r>
      <w:r w:rsidRPr="00F157AB">
        <w:rPr>
          <w:rFonts w:ascii="Arial" w:hAnsi="Arial" w:cs="Arial"/>
          <w:shd w:val="clear" w:color="auto" w:fill="FFFFFF"/>
        </w:rPr>
        <w:t xml:space="preserve"> la situación derrotista e indiferente del “ambiente” artístico contemporáneo en el paí</w:t>
      </w:r>
      <w:r>
        <w:rPr>
          <w:rFonts w:ascii="Arial" w:hAnsi="Arial" w:cs="Arial"/>
          <w:shd w:val="clear" w:color="auto" w:fill="FFFFFF"/>
        </w:rPr>
        <w:t xml:space="preserve">s </w:t>
      </w:r>
      <w:r>
        <w:rPr>
          <w:rFonts w:ascii="Arial" w:hAnsi="Arial" w:cs="Arial"/>
          <w:highlight w:val="white"/>
        </w:rPr>
        <w:t>lo que lo inspiró para organizar ese proyecto. S</w:t>
      </w:r>
      <w:r w:rsidRPr="00A95BE0">
        <w:rPr>
          <w:rFonts w:ascii="Arial" w:hAnsi="Arial" w:cs="Arial"/>
          <w:highlight w:val="white"/>
        </w:rPr>
        <w:t>e trata</w:t>
      </w:r>
      <w:r>
        <w:rPr>
          <w:rFonts w:ascii="Arial" w:hAnsi="Arial" w:cs="Arial"/>
          <w:highlight w:val="white"/>
        </w:rPr>
        <w:t>, sin embargo,</w:t>
      </w:r>
      <w:r w:rsidRPr="00A95BE0">
        <w:rPr>
          <w:rFonts w:ascii="Arial" w:hAnsi="Arial" w:cs="Arial"/>
          <w:highlight w:val="white"/>
        </w:rPr>
        <w:t xml:space="preserve"> de dos artistas de generaciones </w:t>
      </w:r>
      <w:r>
        <w:rPr>
          <w:rFonts w:ascii="Arial" w:hAnsi="Arial" w:cs="Arial"/>
          <w:highlight w:val="white"/>
        </w:rPr>
        <w:t xml:space="preserve">distintas </w:t>
      </w:r>
      <w:r w:rsidRPr="00A95BE0">
        <w:rPr>
          <w:rFonts w:ascii="Arial" w:hAnsi="Arial" w:cs="Arial"/>
          <w:highlight w:val="white"/>
        </w:rPr>
        <w:t xml:space="preserve">y temperamentos </w:t>
      </w:r>
      <w:r>
        <w:rPr>
          <w:rFonts w:ascii="Arial" w:hAnsi="Arial" w:cs="Arial"/>
          <w:highlight w:val="white"/>
        </w:rPr>
        <w:t>opuestos</w:t>
      </w:r>
      <w:r w:rsidRPr="00A95BE0">
        <w:rPr>
          <w:rFonts w:ascii="Arial" w:hAnsi="Arial" w:cs="Arial"/>
          <w:highlight w:val="white"/>
        </w:rPr>
        <w:t xml:space="preserve">, </w:t>
      </w:r>
      <w:r>
        <w:rPr>
          <w:rFonts w:ascii="Arial" w:hAnsi="Arial" w:cs="Arial"/>
        </w:rPr>
        <w:t xml:space="preserve">pero que, en un momento dado de la historia, </w:t>
      </w:r>
      <w:r w:rsidRPr="00A95BE0">
        <w:rPr>
          <w:rFonts w:ascii="Arial" w:hAnsi="Arial" w:cs="Arial"/>
          <w:highlight w:val="white"/>
        </w:rPr>
        <w:t>recorrieron caminos paralelos y simultáneos, que se iniciaron en la pintura informalista, oscura y existencial, de materiales precarios, para disolverse en los itine</w:t>
      </w:r>
      <w:r>
        <w:rPr>
          <w:rFonts w:ascii="Arial" w:hAnsi="Arial" w:cs="Arial"/>
          <w:highlight w:val="white"/>
        </w:rPr>
        <w:t>rarios de la obra de arte total</w:t>
      </w:r>
      <w:r w:rsidRPr="00A95BE0">
        <w:rPr>
          <w:rFonts w:ascii="Arial" w:hAnsi="Arial" w:cs="Arial"/>
          <w:highlight w:val="white"/>
        </w:rPr>
        <w:t xml:space="preserve"> y la experiencia de inmersión, transitando en distintos momentos y circunstancias por la senda de la destrucción de su </w:t>
      </w:r>
      <w:r>
        <w:rPr>
          <w:rFonts w:ascii="Arial" w:hAnsi="Arial" w:cs="Arial"/>
          <w:highlight w:val="white"/>
        </w:rPr>
        <w:t xml:space="preserve">propio </w:t>
      </w:r>
      <w:r w:rsidRPr="00A95BE0">
        <w:rPr>
          <w:rFonts w:ascii="Arial" w:hAnsi="Arial" w:cs="Arial"/>
          <w:highlight w:val="white"/>
        </w:rPr>
        <w:t>trabajo</w:t>
      </w:r>
      <w:r>
        <w:rPr>
          <w:rFonts w:ascii="Arial" w:hAnsi="Arial" w:cs="Arial"/>
          <w:highlight w:val="white"/>
        </w:rPr>
        <w:t>.</w:t>
      </w:r>
      <w:r w:rsidRPr="00A95BE0">
        <w:rPr>
          <w:rFonts w:ascii="Arial" w:hAnsi="Arial" w:cs="Arial"/>
          <w:highlight w:val="white"/>
          <w:vertAlign w:val="superscript"/>
        </w:rPr>
        <w:footnoteReference w:id="18"/>
      </w:r>
    </w:p>
    <w:p w:rsidR="002807B4" w:rsidRDefault="002807B4" w:rsidP="007C7751">
      <w:pPr>
        <w:pStyle w:val="Normal1"/>
        <w:spacing w:line="360" w:lineRule="auto"/>
        <w:jc w:val="both"/>
        <w:rPr>
          <w:rFonts w:ascii="Arial" w:hAnsi="Arial" w:cs="Arial"/>
          <w:highlight w:val="white"/>
        </w:rPr>
      </w:pPr>
      <w:r>
        <w:rPr>
          <w:rFonts w:ascii="Arial" w:hAnsi="Arial" w:cs="Arial"/>
          <w:highlight w:val="white"/>
        </w:rPr>
        <w:t xml:space="preserve">A comienzos de los años sesenta, </w:t>
      </w:r>
      <w:r w:rsidRPr="00A95BE0">
        <w:rPr>
          <w:rFonts w:ascii="Arial" w:hAnsi="Arial" w:cs="Arial"/>
          <w:highlight w:val="white"/>
        </w:rPr>
        <w:t>Marta</w:t>
      </w:r>
      <w:r>
        <w:rPr>
          <w:rFonts w:ascii="Arial" w:hAnsi="Arial" w:cs="Arial"/>
          <w:highlight w:val="white"/>
        </w:rPr>
        <w:t xml:space="preserve"> comenzaba a incorporar nuevos materiales a su ya tradicional pintura informalista. Incorporó cajas de cartón, las pintó de negro y en ocasiones hasta se metió dentro de ellas: es el comienzo de un largo camino. Poco después, en París, recolectaba colchones viejos y sucios, muchos de ellos provenientes de hospitales, con los cuales construía pequeños habitáculos, que sorprendentemente también indagaban en la posibilidad de habitar la obra. En 1963, </w:t>
      </w:r>
      <w:proofErr w:type="spellStart"/>
      <w:r>
        <w:rPr>
          <w:rFonts w:ascii="Arial" w:hAnsi="Arial" w:cs="Arial"/>
          <w:highlight w:val="white"/>
        </w:rPr>
        <w:t>Minujín</w:t>
      </w:r>
      <w:proofErr w:type="spellEnd"/>
      <w:r>
        <w:rPr>
          <w:rFonts w:ascii="Arial" w:hAnsi="Arial" w:cs="Arial"/>
          <w:highlight w:val="white"/>
        </w:rPr>
        <w:t xml:space="preserve"> ya estaba dejando atrás parte de su vinculación con</w:t>
      </w:r>
      <w:r w:rsidRPr="00A95BE0">
        <w:rPr>
          <w:rFonts w:ascii="Arial" w:hAnsi="Arial" w:cs="Arial"/>
          <w:highlight w:val="white"/>
        </w:rPr>
        <w:t xml:space="preserve"> el </w:t>
      </w:r>
      <w:proofErr w:type="spellStart"/>
      <w:r w:rsidRPr="00A95BE0">
        <w:rPr>
          <w:rFonts w:ascii="Arial" w:hAnsi="Arial" w:cs="Arial"/>
          <w:i/>
          <w:highlight w:val="white"/>
        </w:rPr>
        <w:t>N</w:t>
      </w:r>
      <w:r>
        <w:rPr>
          <w:rFonts w:ascii="Arial" w:hAnsi="Arial" w:cs="Arial"/>
          <w:i/>
          <w:highlight w:val="white"/>
        </w:rPr>
        <w:t>o</w:t>
      </w:r>
      <w:r w:rsidRPr="00A95BE0">
        <w:rPr>
          <w:rFonts w:ascii="Arial" w:hAnsi="Arial" w:cs="Arial"/>
          <w:i/>
          <w:highlight w:val="white"/>
        </w:rPr>
        <w:t>uveau</w:t>
      </w:r>
      <w:proofErr w:type="spellEnd"/>
      <w:r w:rsidRPr="00A95BE0">
        <w:rPr>
          <w:rFonts w:ascii="Arial" w:hAnsi="Arial" w:cs="Arial"/>
          <w:i/>
          <w:highlight w:val="white"/>
        </w:rPr>
        <w:t xml:space="preserve"> </w:t>
      </w:r>
      <w:proofErr w:type="spellStart"/>
      <w:r w:rsidRPr="00A95BE0">
        <w:rPr>
          <w:rFonts w:ascii="Arial" w:hAnsi="Arial" w:cs="Arial"/>
          <w:i/>
          <w:highlight w:val="white"/>
        </w:rPr>
        <w:t>R</w:t>
      </w:r>
      <w:r>
        <w:rPr>
          <w:rFonts w:ascii="Arial" w:hAnsi="Arial" w:cs="Arial"/>
          <w:i/>
          <w:highlight w:val="white"/>
        </w:rPr>
        <w:t>é</w:t>
      </w:r>
      <w:r w:rsidRPr="00A95BE0">
        <w:rPr>
          <w:rFonts w:ascii="Arial" w:hAnsi="Arial" w:cs="Arial"/>
          <w:i/>
          <w:highlight w:val="white"/>
        </w:rPr>
        <w:t>alisme</w:t>
      </w:r>
      <w:proofErr w:type="spellEnd"/>
      <w:r w:rsidRPr="00A95BE0">
        <w:rPr>
          <w:rFonts w:ascii="Arial" w:hAnsi="Arial" w:cs="Arial"/>
          <w:highlight w:val="white"/>
        </w:rPr>
        <w:t xml:space="preserve"> al quemar todas sus pinturas </w:t>
      </w:r>
      <w:r>
        <w:rPr>
          <w:rFonts w:ascii="Arial" w:hAnsi="Arial" w:cs="Arial"/>
          <w:highlight w:val="white"/>
        </w:rPr>
        <w:t xml:space="preserve">y colchones </w:t>
      </w:r>
      <w:r w:rsidRPr="00A95BE0">
        <w:rPr>
          <w:rFonts w:ascii="Arial" w:hAnsi="Arial" w:cs="Arial"/>
          <w:highlight w:val="white"/>
        </w:rPr>
        <w:t xml:space="preserve">en una gran pira </w:t>
      </w:r>
      <w:r>
        <w:rPr>
          <w:rFonts w:ascii="Arial" w:hAnsi="Arial" w:cs="Arial"/>
          <w:highlight w:val="white"/>
        </w:rPr>
        <w:t xml:space="preserve">en el contexto de su acción </w:t>
      </w:r>
      <w:r w:rsidRPr="00A95BE0">
        <w:rPr>
          <w:rFonts w:ascii="Arial" w:hAnsi="Arial" w:cs="Arial"/>
          <w:highlight w:val="white"/>
        </w:rPr>
        <w:t>conocida como</w:t>
      </w:r>
      <w:r w:rsidRPr="00A95BE0">
        <w:rPr>
          <w:rFonts w:ascii="Arial" w:hAnsi="Arial" w:cs="Arial"/>
          <w:i/>
          <w:highlight w:val="white"/>
        </w:rPr>
        <w:t xml:space="preserve"> La </w:t>
      </w:r>
      <w:r>
        <w:rPr>
          <w:rFonts w:ascii="Arial" w:hAnsi="Arial" w:cs="Arial"/>
          <w:i/>
          <w:highlight w:val="white"/>
        </w:rPr>
        <w:t>d</w:t>
      </w:r>
      <w:r w:rsidRPr="00A95BE0">
        <w:rPr>
          <w:rFonts w:ascii="Arial" w:hAnsi="Arial" w:cs="Arial"/>
          <w:i/>
          <w:highlight w:val="white"/>
        </w:rPr>
        <w:t xml:space="preserve">estrucción </w:t>
      </w:r>
      <w:r w:rsidRPr="00A95BE0">
        <w:rPr>
          <w:rFonts w:ascii="Arial" w:hAnsi="Arial" w:cs="Arial"/>
          <w:highlight w:val="white"/>
        </w:rPr>
        <w:t>(1963). En una memoria escrita poco tiempo después</w:t>
      </w:r>
      <w:r>
        <w:rPr>
          <w:rFonts w:ascii="Arial" w:hAnsi="Arial" w:cs="Arial"/>
          <w:highlight w:val="white"/>
        </w:rPr>
        <w:t>,</w:t>
      </w:r>
      <w:r w:rsidRPr="00A95BE0">
        <w:rPr>
          <w:rFonts w:ascii="Arial" w:hAnsi="Arial" w:cs="Arial"/>
          <w:highlight w:val="white"/>
        </w:rPr>
        <w:t xml:space="preserve"> </w:t>
      </w:r>
      <w:proofErr w:type="spellStart"/>
      <w:r w:rsidRPr="00A95BE0">
        <w:rPr>
          <w:rFonts w:ascii="Arial" w:hAnsi="Arial" w:cs="Arial"/>
          <w:highlight w:val="white"/>
        </w:rPr>
        <w:t>Minujín</w:t>
      </w:r>
      <w:proofErr w:type="spellEnd"/>
      <w:r w:rsidRPr="00A95BE0">
        <w:rPr>
          <w:rFonts w:ascii="Arial" w:hAnsi="Arial" w:cs="Arial"/>
          <w:highlight w:val="white"/>
        </w:rPr>
        <w:t xml:space="preserve"> relata la acción </w:t>
      </w:r>
      <w:r>
        <w:rPr>
          <w:rFonts w:ascii="Arial" w:hAnsi="Arial" w:cs="Arial"/>
          <w:highlight w:val="white"/>
        </w:rPr>
        <w:t>en el</w:t>
      </w:r>
      <w:r w:rsidRPr="00A95BE0">
        <w:rPr>
          <w:rFonts w:ascii="Arial" w:hAnsi="Arial" w:cs="Arial"/>
          <w:highlight w:val="white"/>
        </w:rPr>
        <w:t xml:space="preserve"> Impasse </w:t>
      </w:r>
      <w:proofErr w:type="spellStart"/>
      <w:r w:rsidRPr="00A95BE0">
        <w:rPr>
          <w:rFonts w:ascii="Arial" w:hAnsi="Arial" w:cs="Arial"/>
          <w:highlight w:val="white"/>
        </w:rPr>
        <w:t>Ronsin</w:t>
      </w:r>
      <w:proofErr w:type="spellEnd"/>
      <w:r w:rsidRPr="00A95BE0">
        <w:rPr>
          <w:rFonts w:ascii="Arial" w:hAnsi="Arial" w:cs="Arial"/>
          <w:highlight w:val="white"/>
        </w:rPr>
        <w:t>: “Sentía y afirmaba que el arte era algo mucho más importante para el ser humano que esa eternidad a la que sólo los cultos accedían, enmarcada en Museos y galerías</w:t>
      </w:r>
      <w:r>
        <w:rPr>
          <w:rFonts w:ascii="Arial" w:hAnsi="Arial" w:cs="Arial"/>
          <w:highlight w:val="white"/>
        </w:rPr>
        <w:t>;</w:t>
      </w:r>
      <w:r w:rsidRPr="00A95BE0">
        <w:rPr>
          <w:rFonts w:ascii="Arial" w:hAnsi="Arial" w:cs="Arial"/>
          <w:highlight w:val="white"/>
        </w:rPr>
        <w:t xml:space="preserve"> para mí era una forma de intensificar la vida, de impactar al contemplador, sacudiéndolo, sacándol</w:t>
      </w:r>
      <w:r>
        <w:rPr>
          <w:rFonts w:ascii="Arial" w:hAnsi="Arial" w:cs="Arial"/>
          <w:highlight w:val="white"/>
        </w:rPr>
        <w:t>o</w:t>
      </w:r>
      <w:r w:rsidRPr="00A95BE0">
        <w:rPr>
          <w:rFonts w:ascii="Arial" w:hAnsi="Arial" w:cs="Arial"/>
          <w:highlight w:val="white"/>
        </w:rPr>
        <w:t xml:space="preserve"> de su inercia, </w:t>
      </w:r>
      <w:r>
        <w:rPr>
          <w:rFonts w:ascii="Arial" w:hAnsi="Arial" w:cs="Arial"/>
          <w:highlight w:val="white"/>
        </w:rPr>
        <w:t>¿</w:t>
      </w:r>
      <w:r w:rsidRPr="00A95BE0">
        <w:rPr>
          <w:rFonts w:ascii="Arial" w:hAnsi="Arial" w:cs="Arial"/>
          <w:highlight w:val="white"/>
        </w:rPr>
        <w:t>para qué</w:t>
      </w:r>
      <w:r>
        <w:rPr>
          <w:rFonts w:ascii="Arial" w:hAnsi="Arial" w:cs="Arial"/>
          <w:highlight w:val="white"/>
        </w:rPr>
        <w:t>,</w:t>
      </w:r>
      <w:r w:rsidRPr="00A95BE0">
        <w:rPr>
          <w:rFonts w:ascii="Arial" w:hAnsi="Arial" w:cs="Arial"/>
          <w:highlight w:val="white"/>
        </w:rPr>
        <w:t xml:space="preserve"> entonces</w:t>
      </w:r>
      <w:r>
        <w:rPr>
          <w:rFonts w:ascii="Arial" w:hAnsi="Arial" w:cs="Arial"/>
          <w:highlight w:val="white"/>
        </w:rPr>
        <w:t>,</w:t>
      </w:r>
      <w:r w:rsidRPr="00A95BE0">
        <w:rPr>
          <w:rFonts w:ascii="Arial" w:hAnsi="Arial" w:cs="Arial"/>
          <w:highlight w:val="white"/>
        </w:rPr>
        <w:t xml:space="preserve"> iba a guardar mi obra?...”</w:t>
      </w:r>
      <w:r>
        <w:rPr>
          <w:rFonts w:ascii="Arial" w:hAnsi="Arial" w:cs="Arial"/>
          <w:highlight w:val="white"/>
        </w:rPr>
        <w:t>.</w:t>
      </w:r>
      <w:r w:rsidRPr="00A95BE0">
        <w:rPr>
          <w:rFonts w:ascii="Arial" w:hAnsi="Arial" w:cs="Arial"/>
          <w:highlight w:val="white"/>
          <w:vertAlign w:val="superscript"/>
        </w:rPr>
        <w:footnoteReference w:id="19"/>
      </w:r>
      <w:r w:rsidRPr="00A95BE0">
        <w:rPr>
          <w:rFonts w:ascii="Arial" w:hAnsi="Arial" w:cs="Arial"/>
          <w:highlight w:val="white"/>
        </w:rPr>
        <w:t xml:space="preserve">  De esta manera la </w:t>
      </w:r>
      <w:r>
        <w:rPr>
          <w:rFonts w:ascii="Arial" w:hAnsi="Arial" w:cs="Arial"/>
          <w:highlight w:val="white"/>
        </w:rPr>
        <w:t>artista se lanzó</w:t>
      </w:r>
      <w:r w:rsidRPr="00A95BE0">
        <w:rPr>
          <w:rFonts w:ascii="Arial" w:hAnsi="Arial" w:cs="Arial"/>
          <w:highlight w:val="white"/>
        </w:rPr>
        <w:t xml:space="preserve"> hacia la construcción de ambientes con sus colchones ahora multicolores y co</w:t>
      </w:r>
      <w:r>
        <w:rPr>
          <w:rFonts w:ascii="Arial" w:hAnsi="Arial" w:cs="Arial"/>
          <w:highlight w:val="white"/>
        </w:rPr>
        <w:t>s</w:t>
      </w:r>
      <w:r w:rsidRPr="00A95BE0">
        <w:rPr>
          <w:rFonts w:ascii="Arial" w:hAnsi="Arial" w:cs="Arial"/>
          <w:highlight w:val="white"/>
        </w:rPr>
        <w:t xml:space="preserve">idos a mano, como </w:t>
      </w:r>
      <w:r w:rsidRPr="00A95BE0">
        <w:rPr>
          <w:rFonts w:ascii="Arial" w:hAnsi="Arial" w:cs="Arial"/>
          <w:i/>
          <w:highlight w:val="white"/>
        </w:rPr>
        <w:t xml:space="preserve">La chambre </w:t>
      </w:r>
      <w:proofErr w:type="spellStart"/>
      <w:r w:rsidRPr="00A95BE0">
        <w:rPr>
          <w:rFonts w:ascii="Arial" w:hAnsi="Arial" w:cs="Arial"/>
          <w:i/>
          <w:highlight w:val="white"/>
        </w:rPr>
        <w:t>d’amour</w:t>
      </w:r>
      <w:proofErr w:type="spellEnd"/>
      <w:r w:rsidRPr="00A95BE0">
        <w:rPr>
          <w:rFonts w:ascii="Arial" w:hAnsi="Arial" w:cs="Arial"/>
          <w:highlight w:val="white"/>
        </w:rPr>
        <w:t xml:space="preserve"> (1963-1964)</w:t>
      </w:r>
      <w:r>
        <w:rPr>
          <w:rFonts w:ascii="Arial" w:hAnsi="Arial" w:cs="Arial"/>
          <w:highlight w:val="white"/>
        </w:rPr>
        <w:t xml:space="preserve">, realizada junto a Mark </w:t>
      </w:r>
      <w:proofErr w:type="spellStart"/>
      <w:r>
        <w:rPr>
          <w:rFonts w:ascii="Arial" w:hAnsi="Arial" w:cs="Arial"/>
          <w:highlight w:val="white"/>
        </w:rPr>
        <w:t>Brusse</w:t>
      </w:r>
      <w:proofErr w:type="spellEnd"/>
      <w:r>
        <w:rPr>
          <w:rFonts w:ascii="Arial" w:hAnsi="Arial" w:cs="Arial"/>
          <w:highlight w:val="white"/>
        </w:rPr>
        <w:t xml:space="preserve">: una estructura de madera recubierta de colchones, un </w:t>
      </w:r>
      <w:r>
        <w:rPr>
          <w:rFonts w:ascii="Arial" w:hAnsi="Arial" w:cs="Arial"/>
          <w:highlight w:val="white"/>
        </w:rPr>
        <w:lastRenderedPageBreak/>
        <w:t>ambiente habitable, lúdico, con guiños eróticos. De vuelta en Buenos Aires, la artista elaboró sus experiencias y realizó las obras con las que gana el ya citado Premio Di Tella</w:t>
      </w:r>
      <w:r>
        <w:rPr>
          <w:rFonts w:ascii="Arial" w:hAnsi="Arial" w:cs="Arial"/>
        </w:rPr>
        <w:t xml:space="preserve">. </w:t>
      </w:r>
      <w:r w:rsidRPr="00286B3A">
        <w:rPr>
          <w:rFonts w:ascii="Arial" w:hAnsi="Arial" w:cs="Arial"/>
          <w:szCs w:val="24"/>
          <w:lang w:eastAsia="es-ES"/>
        </w:rPr>
        <w:t>En octubre</w:t>
      </w:r>
      <w:r>
        <w:rPr>
          <w:rFonts w:ascii="Arial" w:hAnsi="Arial" w:cs="Arial"/>
          <w:szCs w:val="24"/>
          <w:lang w:eastAsia="es-ES"/>
        </w:rPr>
        <w:t xml:space="preserve"> de 1964</w:t>
      </w:r>
      <w:r w:rsidRPr="00286B3A">
        <w:rPr>
          <w:rFonts w:ascii="Arial" w:hAnsi="Arial" w:cs="Arial"/>
          <w:szCs w:val="24"/>
          <w:lang w:eastAsia="es-ES"/>
        </w:rPr>
        <w:t xml:space="preserve">, </w:t>
      </w:r>
      <w:proofErr w:type="spellStart"/>
      <w:r w:rsidRPr="00286B3A">
        <w:rPr>
          <w:rFonts w:ascii="Arial" w:hAnsi="Arial" w:cs="Arial"/>
          <w:szCs w:val="24"/>
          <w:lang w:eastAsia="es-ES"/>
        </w:rPr>
        <w:t>Minujín</w:t>
      </w:r>
      <w:proofErr w:type="spellEnd"/>
      <w:r w:rsidRPr="00286B3A">
        <w:rPr>
          <w:rFonts w:ascii="Arial" w:hAnsi="Arial" w:cs="Arial"/>
          <w:szCs w:val="24"/>
          <w:lang w:eastAsia="es-ES"/>
        </w:rPr>
        <w:t xml:space="preserve"> realiz</w:t>
      </w:r>
      <w:r>
        <w:rPr>
          <w:rFonts w:ascii="Arial" w:hAnsi="Arial" w:cs="Arial"/>
          <w:szCs w:val="24"/>
          <w:lang w:eastAsia="es-ES"/>
        </w:rPr>
        <w:t>ó</w:t>
      </w:r>
      <w:r w:rsidRPr="00286B3A">
        <w:rPr>
          <w:rFonts w:ascii="Arial" w:hAnsi="Arial" w:cs="Arial"/>
          <w:szCs w:val="24"/>
          <w:lang w:eastAsia="es-ES"/>
        </w:rPr>
        <w:t xml:space="preserve"> su primer </w:t>
      </w:r>
      <w:r w:rsidRPr="00BF22B9">
        <w:rPr>
          <w:rFonts w:ascii="Arial" w:hAnsi="Arial" w:cs="Arial"/>
          <w:i/>
          <w:szCs w:val="24"/>
          <w:lang w:eastAsia="es-ES"/>
        </w:rPr>
        <w:t>happening</w:t>
      </w:r>
      <w:r w:rsidRPr="00286B3A">
        <w:rPr>
          <w:rFonts w:ascii="Arial" w:hAnsi="Arial" w:cs="Arial"/>
          <w:szCs w:val="24"/>
          <w:lang w:eastAsia="es-ES"/>
        </w:rPr>
        <w:t xml:space="preserve"> en Buenos Aires, en el programa de televisión </w:t>
      </w:r>
      <w:r w:rsidRPr="00286B3A">
        <w:rPr>
          <w:rFonts w:ascii="Arial" w:hAnsi="Arial" w:cs="Arial"/>
          <w:i/>
          <w:szCs w:val="24"/>
          <w:lang w:eastAsia="es-ES"/>
        </w:rPr>
        <w:t>La campana de cristal</w:t>
      </w:r>
      <w:r w:rsidRPr="00286B3A">
        <w:rPr>
          <w:rFonts w:ascii="Arial" w:hAnsi="Arial" w:cs="Arial"/>
          <w:szCs w:val="24"/>
          <w:lang w:eastAsia="es-ES"/>
        </w:rPr>
        <w:t>, de Canal 7</w:t>
      </w:r>
      <w:r>
        <w:rPr>
          <w:rFonts w:ascii="Arial" w:hAnsi="Arial" w:cs="Arial"/>
          <w:szCs w:val="24"/>
          <w:lang w:eastAsia="es-ES"/>
        </w:rPr>
        <w:t>, que involucró decenas de</w:t>
      </w:r>
      <w:r w:rsidRPr="007C7751">
        <w:rPr>
          <w:rFonts w:ascii="Arial" w:hAnsi="Arial" w:cs="Arial"/>
          <w:szCs w:val="24"/>
          <w:lang w:eastAsia="es-ES"/>
        </w:rPr>
        <w:t xml:space="preserve"> gallinas</w:t>
      </w:r>
      <w:r>
        <w:rPr>
          <w:rFonts w:ascii="Arial" w:hAnsi="Arial" w:cs="Arial"/>
          <w:szCs w:val="24"/>
          <w:lang w:eastAsia="es-ES"/>
        </w:rPr>
        <w:t xml:space="preserve">, globos, </w:t>
      </w:r>
      <w:r w:rsidRPr="007C7751">
        <w:rPr>
          <w:rFonts w:ascii="Arial" w:hAnsi="Arial" w:cs="Arial"/>
          <w:szCs w:val="24"/>
          <w:lang w:eastAsia="es-ES"/>
        </w:rPr>
        <w:t>untuosos atletas sólo cubierto</w:t>
      </w:r>
      <w:r>
        <w:rPr>
          <w:rFonts w:ascii="Arial" w:hAnsi="Arial" w:cs="Arial"/>
          <w:szCs w:val="24"/>
          <w:lang w:eastAsia="es-ES"/>
        </w:rPr>
        <w:t xml:space="preserve">s por slips, un </w:t>
      </w:r>
      <w:proofErr w:type="spellStart"/>
      <w:r>
        <w:rPr>
          <w:rFonts w:ascii="Arial" w:hAnsi="Arial" w:cs="Arial"/>
          <w:szCs w:val="24"/>
          <w:lang w:eastAsia="es-ES"/>
        </w:rPr>
        <w:t>pony</w:t>
      </w:r>
      <w:proofErr w:type="spellEnd"/>
      <w:r>
        <w:rPr>
          <w:rFonts w:ascii="Arial" w:hAnsi="Arial" w:cs="Arial"/>
          <w:szCs w:val="24"/>
          <w:lang w:eastAsia="es-ES"/>
        </w:rPr>
        <w:t xml:space="preserve"> que en vez de montura llevaba baldes de pintura</w:t>
      </w:r>
      <w:r w:rsidRPr="007C7751">
        <w:rPr>
          <w:rFonts w:ascii="Arial" w:hAnsi="Arial" w:cs="Arial"/>
          <w:szCs w:val="24"/>
          <w:lang w:eastAsia="es-ES"/>
        </w:rPr>
        <w:t>,</w:t>
      </w:r>
      <w:r>
        <w:rPr>
          <w:rFonts w:ascii="Arial" w:hAnsi="Arial" w:cs="Arial"/>
          <w:szCs w:val="24"/>
          <w:lang w:eastAsia="es-ES"/>
        </w:rPr>
        <w:t xml:space="preserve"> y a una provocativa </w:t>
      </w:r>
      <w:proofErr w:type="spellStart"/>
      <w:r>
        <w:rPr>
          <w:rFonts w:ascii="Arial" w:hAnsi="Arial" w:cs="Arial"/>
          <w:szCs w:val="24"/>
          <w:lang w:eastAsia="es-ES"/>
        </w:rPr>
        <w:t>Minujín</w:t>
      </w:r>
      <w:proofErr w:type="spellEnd"/>
      <w:r>
        <w:rPr>
          <w:rFonts w:ascii="Arial" w:hAnsi="Arial" w:cs="Arial"/>
          <w:szCs w:val="24"/>
          <w:lang w:eastAsia="es-ES"/>
        </w:rPr>
        <w:t xml:space="preserve"> bailando una desaforada danza Sioux. </w:t>
      </w:r>
    </w:p>
    <w:p w:rsidR="002807B4" w:rsidRDefault="002807B4" w:rsidP="00A05868">
      <w:pPr>
        <w:pStyle w:val="Normal1"/>
        <w:spacing w:line="360" w:lineRule="auto"/>
        <w:jc w:val="both"/>
        <w:rPr>
          <w:rFonts w:ascii="Arial" w:hAnsi="Arial" w:cs="Arial"/>
          <w:highlight w:val="white"/>
        </w:rPr>
      </w:pPr>
      <w:r>
        <w:rPr>
          <w:rFonts w:ascii="Arial" w:hAnsi="Arial" w:cs="Arial"/>
          <w:highlight w:val="white"/>
        </w:rPr>
        <w:t xml:space="preserve">La carrera artística de </w:t>
      </w:r>
      <w:proofErr w:type="spellStart"/>
      <w:r>
        <w:rPr>
          <w:rFonts w:ascii="Arial" w:hAnsi="Arial" w:cs="Arial"/>
          <w:highlight w:val="white"/>
        </w:rPr>
        <w:t>Santantonín</w:t>
      </w:r>
      <w:proofErr w:type="spellEnd"/>
      <w:r>
        <w:rPr>
          <w:rFonts w:ascii="Arial" w:hAnsi="Arial" w:cs="Arial"/>
          <w:highlight w:val="white"/>
        </w:rPr>
        <w:t xml:space="preserve"> fue veloz, tan veloz como potente y atípica. Nacido en 1919, recién en 1943, según acuerdan varias biografías de la época, se inició en la pintura de manera autodidacta, a instancia de las recomendaciones de Carlos </w:t>
      </w:r>
      <w:proofErr w:type="spellStart"/>
      <w:r>
        <w:rPr>
          <w:rFonts w:ascii="Arial" w:hAnsi="Arial" w:cs="Arial"/>
          <w:highlight w:val="white"/>
        </w:rPr>
        <w:t>Ripamonte</w:t>
      </w:r>
      <w:proofErr w:type="spellEnd"/>
      <w:r>
        <w:rPr>
          <w:rFonts w:ascii="Arial" w:hAnsi="Arial" w:cs="Arial"/>
          <w:highlight w:val="white"/>
        </w:rPr>
        <w:t xml:space="preserve">, vecino de Villa Ballester. Realizó su primera exhibición individual en 1958: una serie de pinturas abstractas que rápidamente se convirtieron en informalistas y que igual de rápido se transformaron en </w:t>
      </w:r>
      <w:r w:rsidRPr="00B851E0">
        <w:rPr>
          <w:rFonts w:ascii="Arial" w:hAnsi="Arial" w:cs="Arial"/>
          <w:i/>
          <w:highlight w:val="white"/>
        </w:rPr>
        <w:t>cosas</w:t>
      </w:r>
      <w:r>
        <w:rPr>
          <w:rFonts w:ascii="Arial" w:hAnsi="Arial" w:cs="Arial"/>
          <w:i/>
          <w:highlight w:val="white"/>
        </w:rPr>
        <w:t>:</w:t>
      </w:r>
      <w:r>
        <w:rPr>
          <w:rFonts w:ascii="Arial" w:hAnsi="Arial" w:cs="Arial"/>
          <w:highlight w:val="white"/>
        </w:rPr>
        <w:t xml:space="preserve"> </w:t>
      </w:r>
      <w:r w:rsidRPr="00A95BE0">
        <w:rPr>
          <w:rFonts w:ascii="Arial" w:hAnsi="Arial" w:cs="Arial"/>
          <w:highlight w:val="white"/>
        </w:rPr>
        <w:t>bultos informes de telas enyesadas y materiales de descarte, papeles, cartones y tientos de cuero, que pend</w:t>
      </w:r>
      <w:r>
        <w:rPr>
          <w:rFonts w:ascii="Arial" w:hAnsi="Arial" w:cs="Arial"/>
          <w:highlight w:val="white"/>
        </w:rPr>
        <w:t>ía</w:t>
      </w:r>
      <w:r w:rsidRPr="00A95BE0">
        <w:rPr>
          <w:rFonts w:ascii="Arial" w:hAnsi="Arial" w:cs="Arial"/>
          <w:highlight w:val="white"/>
        </w:rPr>
        <w:t xml:space="preserve">n del techo con alambres o hilos. </w:t>
      </w:r>
      <w:r>
        <w:rPr>
          <w:rFonts w:ascii="Arial" w:hAnsi="Arial" w:cs="Arial"/>
          <w:highlight w:val="white"/>
        </w:rPr>
        <w:t xml:space="preserve">Las </w:t>
      </w:r>
      <w:r w:rsidRPr="00AF555C">
        <w:rPr>
          <w:rFonts w:ascii="Arial" w:hAnsi="Arial" w:cs="Arial"/>
          <w:i/>
          <w:highlight w:val="white"/>
        </w:rPr>
        <w:t>cosas</w:t>
      </w:r>
      <w:r>
        <w:rPr>
          <w:rFonts w:ascii="Arial" w:hAnsi="Arial" w:cs="Arial"/>
          <w:i/>
          <w:highlight w:val="white"/>
        </w:rPr>
        <w:t xml:space="preserve"> </w:t>
      </w:r>
      <w:r>
        <w:rPr>
          <w:rFonts w:ascii="Arial" w:hAnsi="Arial" w:cs="Arial"/>
          <w:highlight w:val="white"/>
        </w:rPr>
        <w:t xml:space="preserve">hicieron su primera aparición en público en 1961, en la exhibición </w:t>
      </w:r>
      <w:r>
        <w:rPr>
          <w:rFonts w:ascii="Arial" w:hAnsi="Arial" w:cs="Arial"/>
          <w:i/>
          <w:highlight w:val="white"/>
        </w:rPr>
        <w:t>Collages y Cosas</w:t>
      </w:r>
      <w:r>
        <w:rPr>
          <w:rFonts w:ascii="Arial" w:hAnsi="Arial" w:cs="Arial"/>
          <w:highlight w:val="white"/>
        </w:rPr>
        <w:t xml:space="preserve"> que </w:t>
      </w:r>
      <w:proofErr w:type="spellStart"/>
      <w:r>
        <w:rPr>
          <w:rFonts w:ascii="Arial" w:hAnsi="Arial" w:cs="Arial"/>
          <w:highlight w:val="white"/>
        </w:rPr>
        <w:t>Santantonín</w:t>
      </w:r>
      <w:proofErr w:type="spellEnd"/>
      <w:r>
        <w:rPr>
          <w:rFonts w:ascii="Arial" w:hAnsi="Arial" w:cs="Arial"/>
          <w:highlight w:val="white"/>
        </w:rPr>
        <w:t xml:space="preserve"> realizó junto con Luis Wells en la Galería </w:t>
      </w:r>
      <w:proofErr w:type="spellStart"/>
      <w:r>
        <w:rPr>
          <w:rFonts w:ascii="Arial" w:hAnsi="Arial" w:cs="Arial"/>
          <w:highlight w:val="white"/>
        </w:rPr>
        <w:t>Lirolay</w:t>
      </w:r>
      <w:proofErr w:type="spellEnd"/>
      <w:r>
        <w:rPr>
          <w:rFonts w:ascii="Arial" w:hAnsi="Arial" w:cs="Arial"/>
          <w:highlight w:val="white"/>
        </w:rPr>
        <w:t xml:space="preserve">. Allí también presentó el </w:t>
      </w:r>
      <w:r w:rsidRPr="00F157AB">
        <w:rPr>
          <w:rFonts w:ascii="Arial" w:hAnsi="Arial" w:cs="Arial"/>
        </w:rPr>
        <w:t>texto/manifiesto que titul</w:t>
      </w:r>
      <w:r>
        <w:rPr>
          <w:rFonts w:ascii="Arial" w:hAnsi="Arial" w:cs="Arial"/>
        </w:rPr>
        <w:t xml:space="preserve">ó </w:t>
      </w:r>
      <w:r w:rsidRPr="00F157AB">
        <w:rPr>
          <w:rFonts w:ascii="Arial" w:hAnsi="Arial" w:cs="Arial"/>
          <w:i/>
        </w:rPr>
        <w:t>Hoy a mis mirones</w:t>
      </w:r>
      <w:r>
        <w:rPr>
          <w:rFonts w:ascii="Arial" w:hAnsi="Arial" w:cs="Arial"/>
          <w:i/>
        </w:rPr>
        <w:t>,</w:t>
      </w:r>
      <w:r w:rsidRPr="00F157AB">
        <w:rPr>
          <w:rStyle w:val="Refdenotaalpie"/>
          <w:rFonts w:ascii="Arial" w:hAnsi="Arial" w:cs="Arial"/>
        </w:rPr>
        <w:footnoteReference w:id="20"/>
      </w:r>
      <w:r w:rsidRPr="00F157AB">
        <w:rPr>
          <w:rFonts w:ascii="Arial" w:hAnsi="Arial" w:cs="Arial"/>
        </w:rPr>
        <w:t xml:space="preserve"> donde declara: “Creo que hago </w:t>
      </w:r>
      <w:r w:rsidRPr="00F157AB">
        <w:rPr>
          <w:rFonts w:ascii="Arial" w:hAnsi="Arial" w:cs="Arial"/>
          <w:b/>
        </w:rPr>
        <w:t xml:space="preserve">cosas. </w:t>
      </w:r>
      <w:r w:rsidRPr="00F157AB">
        <w:rPr>
          <w:rFonts w:ascii="Arial" w:hAnsi="Arial" w:cs="Arial"/>
        </w:rPr>
        <w:t xml:space="preserve">Intuyo que comienzo a descubrir una forma de hacer que me coloca frente a la encrucijada existencial con una más intensa vibración que si reduzco mi ser, con su dilatada ansiedad, al canon de la </w:t>
      </w:r>
      <w:r w:rsidRPr="00F157AB">
        <w:rPr>
          <w:rFonts w:ascii="Arial" w:hAnsi="Arial" w:cs="Arial"/>
          <w:b/>
        </w:rPr>
        <w:t>pintura</w:t>
      </w:r>
      <w:r w:rsidRPr="005C22D2">
        <w:rPr>
          <w:rFonts w:ascii="Arial" w:hAnsi="Arial" w:cs="Arial"/>
        </w:rPr>
        <w:t>”.</w:t>
      </w:r>
      <w:r>
        <w:rPr>
          <w:rFonts w:ascii="Arial" w:hAnsi="Arial" w:cs="Arial"/>
        </w:rPr>
        <w:t xml:space="preserve"> </w:t>
      </w:r>
      <w:r>
        <w:rPr>
          <w:rFonts w:ascii="Arial" w:hAnsi="Arial" w:cs="Arial"/>
          <w:highlight w:val="white"/>
        </w:rPr>
        <w:t>En 1964, las ideas del artista acerca de su propia producción y acerca del arte parecen consolidadas. E</w:t>
      </w:r>
      <w:r w:rsidRPr="00A95BE0">
        <w:rPr>
          <w:rFonts w:ascii="Arial" w:hAnsi="Arial" w:cs="Arial"/>
          <w:highlight w:val="white"/>
        </w:rPr>
        <w:t xml:space="preserve">n el folleto que acompañó su exhibición </w:t>
      </w:r>
      <w:r w:rsidRPr="00A95BE0">
        <w:rPr>
          <w:rFonts w:ascii="Arial" w:hAnsi="Arial" w:cs="Arial"/>
          <w:i/>
          <w:highlight w:val="white"/>
        </w:rPr>
        <w:t>Cosas</w:t>
      </w:r>
      <w:r w:rsidRPr="00A95BE0">
        <w:rPr>
          <w:rFonts w:ascii="Arial" w:hAnsi="Arial" w:cs="Arial"/>
          <w:highlight w:val="white"/>
        </w:rPr>
        <w:t xml:space="preserve"> de 1964</w:t>
      </w:r>
      <w:r>
        <w:rPr>
          <w:rFonts w:ascii="Arial" w:hAnsi="Arial" w:cs="Arial"/>
          <w:highlight w:val="white"/>
        </w:rPr>
        <w:t>,</w:t>
      </w:r>
      <w:r w:rsidRPr="00A95BE0">
        <w:rPr>
          <w:rFonts w:ascii="Arial" w:hAnsi="Arial" w:cs="Arial"/>
          <w:highlight w:val="white"/>
        </w:rPr>
        <w:t xml:space="preserve"> explica: “La COSA como preocupación artística del problema es el acontecer del objeto. ACONTECE gracias a esa vida que le prestamos al concebirlo como COSA. Pues en tanto le quitemos la adhesión que ese préstamo implica, volverá a ser objeto irremediablemente. Entiendo a la COSA como la prevalencia de lo humano sobre los objetos, la poesía vital del objeto”</w:t>
      </w:r>
      <w:r>
        <w:rPr>
          <w:rFonts w:ascii="Arial" w:hAnsi="Arial" w:cs="Arial"/>
          <w:highlight w:val="white"/>
        </w:rPr>
        <w:t>.</w:t>
      </w:r>
      <w:r w:rsidRPr="00A95BE0">
        <w:rPr>
          <w:rFonts w:ascii="Arial" w:hAnsi="Arial" w:cs="Arial"/>
          <w:highlight w:val="white"/>
          <w:vertAlign w:val="superscript"/>
        </w:rPr>
        <w:footnoteReference w:id="21"/>
      </w:r>
      <w:r w:rsidRPr="00A95BE0">
        <w:rPr>
          <w:rFonts w:ascii="Arial" w:hAnsi="Arial" w:cs="Arial"/>
          <w:highlight w:val="white"/>
        </w:rPr>
        <w:t xml:space="preserve"> La </w:t>
      </w:r>
      <w:r w:rsidRPr="00A95BE0">
        <w:rPr>
          <w:rFonts w:ascii="Arial" w:hAnsi="Arial" w:cs="Arial"/>
          <w:i/>
          <w:highlight w:val="white"/>
        </w:rPr>
        <w:t>cosa</w:t>
      </w:r>
      <w:r w:rsidRPr="00A95BE0">
        <w:rPr>
          <w:rFonts w:ascii="Arial" w:hAnsi="Arial" w:cs="Arial"/>
          <w:highlight w:val="white"/>
        </w:rPr>
        <w:t>, lo puramente indeterminado, actúa como punto de partida, como lugar para la investigación de lo que está por ser</w:t>
      </w:r>
      <w:r>
        <w:rPr>
          <w:rFonts w:ascii="Arial" w:hAnsi="Arial" w:cs="Arial"/>
          <w:highlight w:val="white"/>
        </w:rPr>
        <w:t>;</w:t>
      </w:r>
      <w:r w:rsidRPr="00A95BE0">
        <w:rPr>
          <w:rFonts w:ascii="Arial" w:hAnsi="Arial" w:cs="Arial"/>
          <w:highlight w:val="white"/>
        </w:rPr>
        <w:t xml:space="preserve"> es también el comienzo del desplazamiento del espectador de la contemplación hacia la inmersión, el quiebre del hermetismo de la obra de arte como objeto.</w:t>
      </w:r>
    </w:p>
    <w:p w:rsidR="002807B4" w:rsidRDefault="002807B4" w:rsidP="00B93978">
      <w:pPr>
        <w:pStyle w:val="Normal1"/>
        <w:spacing w:line="360" w:lineRule="auto"/>
        <w:jc w:val="both"/>
        <w:rPr>
          <w:rFonts w:ascii="Arial" w:hAnsi="Arial" w:cs="Arial"/>
          <w:highlight w:val="white"/>
        </w:rPr>
      </w:pPr>
      <w:r>
        <w:rPr>
          <w:rFonts w:ascii="Arial" w:hAnsi="Arial" w:cs="Arial"/>
          <w:highlight w:val="white"/>
        </w:rPr>
        <w:lastRenderedPageBreak/>
        <w:t>Las inflexiones en las palabras de ambos artistas se hacen eco unas de otras. Desde el</w:t>
      </w:r>
      <w:r w:rsidRPr="00A95BE0">
        <w:rPr>
          <w:rFonts w:ascii="Arial" w:hAnsi="Arial" w:cs="Arial"/>
          <w:highlight w:val="white"/>
        </w:rPr>
        <w:t xml:space="preserve"> momento</w:t>
      </w:r>
      <w:r>
        <w:rPr>
          <w:rFonts w:ascii="Arial" w:hAnsi="Arial" w:cs="Arial"/>
          <w:highlight w:val="white"/>
        </w:rPr>
        <w:t xml:space="preserve"> en que la pintura</w:t>
      </w:r>
      <w:r w:rsidRPr="00A95BE0">
        <w:rPr>
          <w:rFonts w:ascii="Arial" w:hAnsi="Arial" w:cs="Arial"/>
          <w:highlight w:val="white"/>
        </w:rPr>
        <w:t xml:space="preserve"> informalista ha quedado atrás</w:t>
      </w:r>
      <w:r>
        <w:rPr>
          <w:rFonts w:ascii="Arial" w:hAnsi="Arial" w:cs="Arial"/>
          <w:highlight w:val="white"/>
        </w:rPr>
        <w:t xml:space="preserve"> se abren nuevos</w:t>
      </w:r>
      <w:r w:rsidRPr="00A95BE0">
        <w:rPr>
          <w:rFonts w:ascii="Arial" w:hAnsi="Arial" w:cs="Arial"/>
          <w:highlight w:val="white"/>
        </w:rPr>
        <w:t xml:space="preserve"> camino</w:t>
      </w:r>
      <w:r>
        <w:rPr>
          <w:rFonts w:ascii="Arial" w:hAnsi="Arial" w:cs="Arial"/>
          <w:highlight w:val="white"/>
        </w:rPr>
        <w:t>s para</w:t>
      </w:r>
      <w:r w:rsidRPr="00A95BE0">
        <w:rPr>
          <w:rFonts w:ascii="Arial" w:hAnsi="Arial" w:cs="Arial"/>
          <w:highlight w:val="white"/>
        </w:rPr>
        <w:t xml:space="preserve"> nuevas experiencias, más revulsivas y más comprometidas con su e</w:t>
      </w:r>
      <w:r>
        <w:rPr>
          <w:rFonts w:ascii="Arial" w:hAnsi="Arial" w:cs="Arial"/>
          <w:highlight w:val="white"/>
        </w:rPr>
        <w:t xml:space="preserve">ntorno y con el tiempo presente. </w:t>
      </w:r>
      <w:r w:rsidRPr="00A95BE0">
        <w:rPr>
          <w:rFonts w:ascii="Arial" w:hAnsi="Arial" w:cs="Arial"/>
          <w:i/>
          <w:highlight w:val="white"/>
        </w:rPr>
        <w:t xml:space="preserve">La </w:t>
      </w:r>
      <w:proofErr w:type="spellStart"/>
      <w:r w:rsidRPr="00A95BE0">
        <w:rPr>
          <w:rFonts w:ascii="Arial" w:hAnsi="Arial" w:cs="Arial"/>
          <w:i/>
          <w:highlight w:val="white"/>
        </w:rPr>
        <w:t>Menesunda</w:t>
      </w:r>
      <w:proofErr w:type="spellEnd"/>
      <w:r w:rsidRPr="00A95BE0">
        <w:rPr>
          <w:rFonts w:ascii="Arial" w:hAnsi="Arial" w:cs="Arial"/>
          <w:highlight w:val="white"/>
        </w:rPr>
        <w:t xml:space="preserve"> resume </w:t>
      </w:r>
      <w:r>
        <w:rPr>
          <w:rFonts w:ascii="Arial" w:hAnsi="Arial" w:cs="Arial"/>
          <w:highlight w:val="white"/>
        </w:rPr>
        <w:t xml:space="preserve">la potencia de ambos: las acciones que </w:t>
      </w:r>
      <w:proofErr w:type="spellStart"/>
      <w:r>
        <w:rPr>
          <w:rFonts w:ascii="Arial" w:hAnsi="Arial" w:cs="Arial"/>
          <w:highlight w:val="white"/>
        </w:rPr>
        <w:t>Minujín</w:t>
      </w:r>
      <w:proofErr w:type="spellEnd"/>
      <w:r>
        <w:rPr>
          <w:rFonts w:ascii="Arial" w:hAnsi="Arial" w:cs="Arial"/>
          <w:highlight w:val="white"/>
        </w:rPr>
        <w:t xml:space="preserve"> realiza consistente y persistentemente desde que hace su primera aparición en escena, su praxis siempre arriesgada y cuestionadora, y la muy profunda reflexión de </w:t>
      </w:r>
      <w:proofErr w:type="spellStart"/>
      <w:r>
        <w:rPr>
          <w:rFonts w:ascii="Arial" w:hAnsi="Arial" w:cs="Arial"/>
          <w:highlight w:val="white"/>
        </w:rPr>
        <w:t>Santantonín</w:t>
      </w:r>
      <w:proofErr w:type="spellEnd"/>
      <w:r>
        <w:rPr>
          <w:rFonts w:ascii="Arial" w:hAnsi="Arial" w:cs="Arial"/>
          <w:highlight w:val="white"/>
        </w:rPr>
        <w:t xml:space="preserve"> en torno a su propia práctica, existencial pero de cara al futuro, arraigada en el estudio y trabajo minucioso con los materiales y las formas, y cómo estos se desenvuelven en el mundo y afectan al espectador. </w:t>
      </w:r>
    </w:p>
    <w:p w:rsidR="002807B4" w:rsidRPr="008036EF" w:rsidRDefault="002807B4" w:rsidP="00B93978">
      <w:pPr>
        <w:pStyle w:val="Normal1"/>
        <w:spacing w:line="360" w:lineRule="auto"/>
        <w:jc w:val="both"/>
        <w:rPr>
          <w:rFonts w:ascii="Arial" w:hAnsi="Arial" w:cs="Arial"/>
        </w:rPr>
      </w:pPr>
      <w:r w:rsidRPr="00A95BE0">
        <w:rPr>
          <w:rFonts w:ascii="Arial" w:hAnsi="Arial" w:cs="Arial"/>
          <w:i/>
          <w:highlight w:val="white"/>
        </w:rPr>
        <w:t xml:space="preserve">La </w:t>
      </w:r>
      <w:proofErr w:type="spellStart"/>
      <w:r w:rsidRPr="00A95BE0">
        <w:rPr>
          <w:rFonts w:ascii="Arial" w:hAnsi="Arial" w:cs="Arial"/>
          <w:i/>
          <w:highlight w:val="white"/>
        </w:rPr>
        <w:t>Menesunda</w:t>
      </w:r>
      <w:proofErr w:type="spellEnd"/>
      <w:r>
        <w:rPr>
          <w:rFonts w:ascii="Arial" w:hAnsi="Arial" w:cs="Arial"/>
          <w:i/>
          <w:highlight w:val="white"/>
        </w:rPr>
        <w:t xml:space="preserve"> </w:t>
      </w:r>
      <w:r>
        <w:rPr>
          <w:rFonts w:ascii="Arial" w:hAnsi="Arial" w:cs="Arial"/>
          <w:highlight w:val="white"/>
        </w:rPr>
        <w:t>es la materialización de las</w:t>
      </w:r>
      <w:r>
        <w:rPr>
          <w:rFonts w:ascii="Arial" w:hAnsi="Arial" w:cs="Arial"/>
        </w:rPr>
        <w:t xml:space="preserve"> preocupaciones y los interrogantes de ambos artistas sobre las posibilidades del lenguaje artístico y su capacidad de afectar y transformar al espectador, íntimamente relacionada con su tiempo y su contexto. Un tiempo de transformación cultural, efervescencia artística y tensión política que la tiñen por completo. Todos estos elementos se catalizaron</w:t>
      </w:r>
      <w:r w:rsidRPr="00A95BE0">
        <w:rPr>
          <w:rFonts w:ascii="Arial" w:hAnsi="Arial" w:cs="Arial"/>
        </w:rPr>
        <w:t xml:space="preserve"> a través de un conjunto de elementos</w:t>
      </w:r>
      <w:r>
        <w:rPr>
          <w:rFonts w:ascii="Arial" w:hAnsi="Arial" w:cs="Arial"/>
        </w:rPr>
        <w:t>, en algunos casos</w:t>
      </w:r>
      <w:r w:rsidRPr="00A95BE0">
        <w:rPr>
          <w:rFonts w:ascii="Arial" w:hAnsi="Arial" w:cs="Arial"/>
        </w:rPr>
        <w:t xml:space="preserve"> precarios</w:t>
      </w:r>
      <w:r>
        <w:rPr>
          <w:rFonts w:ascii="Arial" w:hAnsi="Arial" w:cs="Arial"/>
        </w:rPr>
        <w:t xml:space="preserve"> y cotidianos ―bolsas de polietileno rellenas de aserrín, papel picado y goma espuma―, en otros, tan sofisticados como un circuito de televisión cerrado, </w:t>
      </w:r>
      <w:r w:rsidRPr="00A95BE0">
        <w:rPr>
          <w:rFonts w:ascii="Arial" w:hAnsi="Arial" w:cs="Arial"/>
        </w:rPr>
        <w:t xml:space="preserve">organizados a partir de una endeble lógica basada en las fantasías del grupo, </w:t>
      </w:r>
      <w:r>
        <w:rPr>
          <w:rFonts w:ascii="Arial" w:hAnsi="Arial" w:cs="Arial"/>
        </w:rPr>
        <w:t>una secuencia desconcertante que sometía al visitante a pasar de un estado a su opuesto subiendo o bajando unos pocos escalones, atravesando un túnel de neón o un pasillo de “intestinos” con</w:t>
      </w:r>
      <w:r w:rsidRPr="00A95BE0">
        <w:rPr>
          <w:rFonts w:ascii="Arial" w:hAnsi="Arial" w:cs="Arial"/>
        </w:rPr>
        <w:t xml:space="preserve"> la</w:t>
      </w:r>
      <w:r>
        <w:rPr>
          <w:rFonts w:ascii="Arial" w:hAnsi="Arial" w:cs="Arial"/>
        </w:rPr>
        <w:t xml:space="preserve"> total </w:t>
      </w:r>
      <w:r w:rsidRPr="00A95BE0">
        <w:rPr>
          <w:rFonts w:ascii="Arial" w:hAnsi="Arial" w:cs="Arial"/>
        </w:rPr>
        <w:t>convicción de estar</w:t>
      </w:r>
      <w:r>
        <w:rPr>
          <w:rFonts w:ascii="Arial" w:hAnsi="Arial" w:cs="Arial"/>
        </w:rPr>
        <w:t>,</w:t>
      </w:r>
      <w:r w:rsidRPr="00A95BE0">
        <w:rPr>
          <w:rFonts w:ascii="Arial" w:hAnsi="Arial" w:cs="Arial"/>
        </w:rPr>
        <w:t xml:space="preserve"> si</w:t>
      </w:r>
      <w:r>
        <w:rPr>
          <w:rFonts w:ascii="Arial" w:hAnsi="Arial" w:cs="Arial"/>
        </w:rPr>
        <w:t xml:space="preserve"> </w:t>
      </w:r>
      <w:r w:rsidRPr="00A95BE0">
        <w:rPr>
          <w:rFonts w:ascii="Arial" w:hAnsi="Arial" w:cs="Arial"/>
        </w:rPr>
        <w:t>no trans</w:t>
      </w:r>
      <w:r>
        <w:rPr>
          <w:rFonts w:ascii="Arial" w:hAnsi="Arial" w:cs="Arial"/>
        </w:rPr>
        <w:t>formando, al menos torciendo el</w:t>
      </w:r>
      <w:r w:rsidRPr="00A95BE0">
        <w:rPr>
          <w:rFonts w:ascii="Arial" w:hAnsi="Arial" w:cs="Arial"/>
        </w:rPr>
        <w:t xml:space="preserve"> paradigma</w:t>
      </w:r>
      <w:r>
        <w:rPr>
          <w:rFonts w:ascii="Arial" w:hAnsi="Arial" w:cs="Arial"/>
        </w:rPr>
        <w:t xml:space="preserve"> moderno del arte y abriendo las puertas de la contemporaneidad</w:t>
      </w:r>
      <w:r w:rsidRPr="00A95BE0">
        <w:rPr>
          <w:rFonts w:ascii="Arial" w:hAnsi="Arial" w:cs="Arial"/>
        </w:rPr>
        <w:t>.</w:t>
      </w:r>
    </w:p>
    <w:p w:rsidR="002807B4" w:rsidRPr="006773AF" w:rsidRDefault="002807B4" w:rsidP="001C7CD0">
      <w:pPr>
        <w:spacing w:line="360" w:lineRule="auto"/>
        <w:jc w:val="both"/>
        <w:rPr>
          <w:rFonts w:ascii="Arial" w:hAnsi="Arial" w:cs="Arial"/>
          <w:highlight w:val="white"/>
        </w:rPr>
      </w:pPr>
      <w:r>
        <w:rPr>
          <w:rFonts w:ascii="Arial" w:hAnsi="Arial" w:cs="Arial"/>
          <w:highlight w:val="white"/>
        </w:rPr>
        <w:t>Si a comienzos de los años sesenta</w:t>
      </w:r>
      <w:r w:rsidRPr="00A95BE0">
        <w:rPr>
          <w:rFonts w:ascii="Arial" w:hAnsi="Arial" w:cs="Arial"/>
          <w:highlight w:val="white"/>
        </w:rPr>
        <w:t xml:space="preserve"> la vanguardia comenzaba a incorporar elementos hasta el momento foráneos a una obra de arte, entrelazándose de manera íntima con la cultura popular, hacia mediados de la década este proceso parece consolidado. Ya no sólo se incorpora</w:t>
      </w:r>
      <w:r>
        <w:rPr>
          <w:rFonts w:ascii="Arial" w:hAnsi="Arial" w:cs="Arial"/>
          <w:highlight w:val="white"/>
        </w:rPr>
        <w:t>ro</w:t>
      </w:r>
      <w:r w:rsidRPr="00A95BE0">
        <w:rPr>
          <w:rFonts w:ascii="Arial" w:hAnsi="Arial" w:cs="Arial"/>
          <w:highlight w:val="white"/>
        </w:rPr>
        <w:t>n objetos a la pintura, o se utiliza</w:t>
      </w:r>
      <w:r>
        <w:rPr>
          <w:rFonts w:ascii="Arial" w:hAnsi="Arial" w:cs="Arial"/>
          <w:highlight w:val="white"/>
        </w:rPr>
        <w:t>ron</w:t>
      </w:r>
      <w:r w:rsidRPr="00A95BE0">
        <w:rPr>
          <w:rFonts w:ascii="Arial" w:hAnsi="Arial" w:cs="Arial"/>
          <w:highlight w:val="white"/>
        </w:rPr>
        <w:t xml:space="preserve"> de manera compositiva dentro de la pintura, la escultura o las exposiciones mismas, sino que </w:t>
      </w:r>
      <w:r>
        <w:rPr>
          <w:rFonts w:ascii="Arial" w:hAnsi="Arial" w:cs="Arial"/>
          <w:highlight w:val="white"/>
        </w:rPr>
        <w:t xml:space="preserve">se </w:t>
      </w:r>
      <w:r w:rsidRPr="00A95BE0">
        <w:rPr>
          <w:rFonts w:ascii="Arial" w:hAnsi="Arial" w:cs="Arial"/>
          <w:highlight w:val="white"/>
        </w:rPr>
        <w:t>c</w:t>
      </w:r>
      <w:r>
        <w:rPr>
          <w:rFonts w:ascii="Arial" w:hAnsi="Arial" w:cs="Arial"/>
          <w:highlight w:val="white"/>
        </w:rPr>
        <w:t>omenzó</w:t>
      </w:r>
      <w:r w:rsidRPr="00A95BE0">
        <w:rPr>
          <w:rFonts w:ascii="Arial" w:hAnsi="Arial" w:cs="Arial"/>
          <w:highlight w:val="white"/>
        </w:rPr>
        <w:t xml:space="preserve"> a reproducir</w:t>
      </w:r>
      <w:r>
        <w:rPr>
          <w:rFonts w:ascii="Arial" w:hAnsi="Arial" w:cs="Arial"/>
          <w:highlight w:val="white"/>
        </w:rPr>
        <w:t xml:space="preserve"> el</w:t>
      </w:r>
      <w:r w:rsidRPr="00A95BE0">
        <w:rPr>
          <w:rFonts w:ascii="Arial" w:hAnsi="Arial" w:cs="Arial"/>
          <w:highlight w:val="white"/>
        </w:rPr>
        <w:t xml:space="preserve"> tiempo y </w:t>
      </w:r>
      <w:r>
        <w:rPr>
          <w:rFonts w:ascii="Arial" w:hAnsi="Arial" w:cs="Arial"/>
          <w:highlight w:val="white"/>
        </w:rPr>
        <w:t xml:space="preserve">el </w:t>
      </w:r>
      <w:r w:rsidRPr="00A95BE0">
        <w:rPr>
          <w:rFonts w:ascii="Arial" w:hAnsi="Arial" w:cs="Arial"/>
          <w:highlight w:val="white"/>
        </w:rPr>
        <w:t xml:space="preserve">espacio real dentro del ámbito expositivo. </w:t>
      </w:r>
      <w:r>
        <w:rPr>
          <w:rFonts w:ascii="Arial" w:hAnsi="Arial" w:cs="Arial"/>
          <w:highlight w:val="white"/>
        </w:rPr>
        <w:t>S</w:t>
      </w:r>
      <w:r w:rsidRPr="00A95BE0">
        <w:rPr>
          <w:rFonts w:ascii="Arial" w:hAnsi="Arial" w:cs="Arial"/>
          <w:color w:val="252525"/>
          <w:highlight w:val="white"/>
        </w:rPr>
        <w:t>e estrecha</w:t>
      </w:r>
      <w:r>
        <w:rPr>
          <w:rFonts w:ascii="Arial" w:hAnsi="Arial" w:cs="Arial"/>
          <w:color w:val="252525"/>
          <w:highlight w:val="white"/>
        </w:rPr>
        <w:t>ro</w:t>
      </w:r>
      <w:r w:rsidRPr="00A95BE0">
        <w:rPr>
          <w:rFonts w:ascii="Arial" w:hAnsi="Arial" w:cs="Arial"/>
          <w:color w:val="252525"/>
          <w:highlight w:val="white"/>
        </w:rPr>
        <w:t xml:space="preserve">n </w:t>
      </w:r>
      <w:r>
        <w:rPr>
          <w:rFonts w:ascii="Arial" w:hAnsi="Arial" w:cs="Arial"/>
          <w:color w:val="252525"/>
          <w:highlight w:val="white"/>
        </w:rPr>
        <w:t>a</w:t>
      </w:r>
      <w:r w:rsidRPr="00A95BE0">
        <w:rPr>
          <w:rFonts w:ascii="Arial" w:hAnsi="Arial" w:cs="Arial"/>
          <w:color w:val="252525"/>
          <w:highlight w:val="white"/>
        </w:rPr>
        <w:t xml:space="preserve">l extremo los vínculos con la realidad, </w:t>
      </w:r>
      <w:r>
        <w:rPr>
          <w:rFonts w:ascii="Arial" w:hAnsi="Arial" w:cs="Arial"/>
          <w:color w:val="252525"/>
          <w:highlight w:val="white"/>
        </w:rPr>
        <w:t xml:space="preserve">que </w:t>
      </w:r>
      <w:r w:rsidRPr="00A95BE0">
        <w:rPr>
          <w:rFonts w:ascii="Arial" w:hAnsi="Arial" w:cs="Arial"/>
          <w:color w:val="252525"/>
          <w:highlight w:val="white"/>
        </w:rPr>
        <w:t>se reprodu</w:t>
      </w:r>
      <w:r>
        <w:rPr>
          <w:rFonts w:ascii="Arial" w:hAnsi="Arial" w:cs="Arial"/>
          <w:color w:val="252525"/>
          <w:highlight w:val="white"/>
        </w:rPr>
        <w:t>jo sin mediación alguna o que fue simplemente</w:t>
      </w:r>
      <w:r w:rsidRPr="00A95BE0">
        <w:rPr>
          <w:rFonts w:ascii="Arial" w:hAnsi="Arial" w:cs="Arial"/>
          <w:color w:val="252525"/>
          <w:highlight w:val="white"/>
        </w:rPr>
        <w:t xml:space="preserve"> apropiada</w:t>
      </w:r>
      <w:r w:rsidRPr="00A95BE0">
        <w:rPr>
          <w:rFonts w:ascii="Arial" w:hAnsi="Arial" w:cs="Arial"/>
          <w:color w:val="252525"/>
        </w:rPr>
        <w:t xml:space="preserve">. </w:t>
      </w:r>
      <w:r w:rsidRPr="00A95BE0">
        <w:rPr>
          <w:rFonts w:ascii="Arial" w:hAnsi="Arial" w:cs="Arial"/>
        </w:rPr>
        <w:t>Las escurridizas imágenes de la televisión, el cine y la publicidad se infiltraban en la cultura, impulsadas por una juventud con ansias de futuro, que ahora confiaba plenamente en lo nuevo y sospechaba de todo lo que oliera a viej</w:t>
      </w:r>
      <w:r>
        <w:rPr>
          <w:rFonts w:ascii="Arial" w:hAnsi="Arial" w:cs="Arial"/>
        </w:rPr>
        <w:t>o. La cultura de masas se convi</w:t>
      </w:r>
      <w:r w:rsidRPr="00A95BE0">
        <w:rPr>
          <w:rFonts w:ascii="Arial" w:hAnsi="Arial" w:cs="Arial"/>
        </w:rPr>
        <w:t>rt</w:t>
      </w:r>
      <w:r>
        <w:rPr>
          <w:rFonts w:ascii="Arial" w:hAnsi="Arial" w:cs="Arial"/>
        </w:rPr>
        <w:t>ió</w:t>
      </w:r>
      <w:r w:rsidRPr="00A95BE0">
        <w:rPr>
          <w:rFonts w:ascii="Arial" w:hAnsi="Arial" w:cs="Arial"/>
        </w:rPr>
        <w:t xml:space="preserve"> en fuente inagotable de material para los artistas </w:t>
      </w:r>
      <w:r w:rsidRPr="00A95BE0">
        <w:rPr>
          <w:rFonts w:ascii="Arial" w:hAnsi="Arial" w:cs="Arial"/>
        </w:rPr>
        <w:lastRenderedPageBreak/>
        <w:t>pop, que enc</w:t>
      </w:r>
      <w:r>
        <w:rPr>
          <w:rFonts w:ascii="Arial" w:hAnsi="Arial" w:cs="Arial"/>
        </w:rPr>
        <w:t>o</w:t>
      </w:r>
      <w:r w:rsidRPr="00A95BE0">
        <w:rPr>
          <w:rFonts w:ascii="Arial" w:hAnsi="Arial" w:cs="Arial"/>
        </w:rPr>
        <w:t>ntra</w:t>
      </w:r>
      <w:r>
        <w:rPr>
          <w:rFonts w:ascii="Arial" w:hAnsi="Arial" w:cs="Arial"/>
        </w:rPr>
        <w:t>ro</w:t>
      </w:r>
      <w:r w:rsidRPr="00A95BE0">
        <w:rPr>
          <w:rFonts w:ascii="Arial" w:hAnsi="Arial" w:cs="Arial"/>
        </w:rPr>
        <w:t>n inspiración en la</w:t>
      </w:r>
      <w:r>
        <w:rPr>
          <w:rFonts w:ascii="Arial" w:hAnsi="Arial" w:cs="Arial"/>
        </w:rPr>
        <w:t>s</w:t>
      </w:r>
      <w:r w:rsidRPr="00A95BE0">
        <w:rPr>
          <w:rFonts w:ascii="Arial" w:hAnsi="Arial" w:cs="Arial"/>
        </w:rPr>
        <w:t xml:space="preserve"> páginas de las revistas y las tapas de los discos de las estrellas norteamericanas. </w:t>
      </w:r>
      <w:r>
        <w:rPr>
          <w:rFonts w:ascii="Arial" w:hAnsi="Arial" w:cs="Arial"/>
        </w:rPr>
        <w:t xml:space="preserve">Se </w:t>
      </w:r>
      <w:r w:rsidRPr="00A95BE0">
        <w:rPr>
          <w:rFonts w:ascii="Arial" w:hAnsi="Arial" w:cs="Arial"/>
        </w:rPr>
        <w:t>exalta</w:t>
      </w:r>
      <w:r>
        <w:rPr>
          <w:rFonts w:ascii="Arial" w:hAnsi="Arial" w:cs="Arial"/>
        </w:rPr>
        <w:t>ro</w:t>
      </w:r>
      <w:r w:rsidRPr="00A95BE0">
        <w:rPr>
          <w:rFonts w:ascii="Arial" w:hAnsi="Arial" w:cs="Arial"/>
        </w:rPr>
        <w:t>n los valores de los objetos de consumo, los materiales vulgares y los colores brillantes, la simulación y lo artificial</w:t>
      </w:r>
      <w:r>
        <w:rPr>
          <w:rFonts w:ascii="Arial" w:hAnsi="Arial" w:cs="Arial"/>
        </w:rPr>
        <w:t>,</w:t>
      </w:r>
      <w:r w:rsidRPr="00A95BE0">
        <w:rPr>
          <w:rFonts w:ascii="Arial" w:hAnsi="Arial" w:cs="Arial"/>
        </w:rPr>
        <w:t xml:space="preserve"> que le disputa</w:t>
      </w:r>
      <w:r>
        <w:rPr>
          <w:rFonts w:ascii="Arial" w:hAnsi="Arial" w:cs="Arial"/>
        </w:rPr>
        <w:t>ba</w:t>
      </w:r>
      <w:r w:rsidRPr="00A95BE0">
        <w:rPr>
          <w:rFonts w:ascii="Arial" w:hAnsi="Arial" w:cs="Arial"/>
        </w:rPr>
        <w:t xml:space="preserve">n el lugar al buen gusto tradicional, y el </w:t>
      </w:r>
      <w:r w:rsidRPr="00A95BE0">
        <w:rPr>
          <w:rFonts w:ascii="Arial" w:hAnsi="Arial" w:cs="Arial"/>
          <w:shd w:val="clear" w:color="auto" w:fill="FFFFFF"/>
        </w:rPr>
        <w:t xml:space="preserve">hedonismo juvenil como estrategia de disrupción del orden establecido. </w:t>
      </w:r>
      <w:r w:rsidRPr="00A95BE0">
        <w:rPr>
          <w:rFonts w:ascii="Arial" w:hAnsi="Arial" w:cs="Arial"/>
        </w:rPr>
        <w:t xml:space="preserve">El </w:t>
      </w:r>
      <w:r>
        <w:rPr>
          <w:rFonts w:ascii="Arial" w:hAnsi="Arial" w:cs="Arial"/>
        </w:rPr>
        <w:t>P</w:t>
      </w:r>
      <w:r w:rsidRPr="00A95BE0">
        <w:rPr>
          <w:rFonts w:ascii="Arial" w:hAnsi="Arial" w:cs="Arial"/>
        </w:rPr>
        <w:t>op, con el tono festivo que lo cara</w:t>
      </w:r>
      <w:r>
        <w:rPr>
          <w:rFonts w:ascii="Arial" w:hAnsi="Arial" w:cs="Arial"/>
        </w:rPr>
        <w:t>cterizó</w:t>
      </w:r>
      <w:r w:rsidRPr="00A95BE0">
        <w:rPr>
          <w:rFonts w:ascii="Arial" w:hAnsi="Arial" w:cs="Arial"/>
        </w:rPr>
        <w:t>, aparec</w:t>
      </w:r>
      <w:r>
        <w:rPr>
          <w:rFonts w:ascii="Arial" w:hAnsi="Arial" w:cs="Arial"/>
        </w:rPr>
        <w:t>ió</w:t>
      </w:r>
      <w:r w:rsidRPr="00A95BE0">
        <w:rPr>
          <w:rFonts w:ascii="Arial" w:hAnsi="Arial" w:cs="Arial"/>
        </w:rPr>
        <w:t xml:space="preserve"> también como un arte reflexivo y crítico desde donde hacer patentes las mediaciones de los lenguajes y las estructuras sociales en la relación del hombre con el mundo y, a la vez, un catalizador del cambio histórico en el gusto estético</w:t>
      </w:r>
      <w:r>
        <w:rPr>
          <w:rFonts w:ascii="Arial" w:hAnsi="Arial" w:cs="Arial"/>
        </w:rPr>
        <w:t>.</w:t>
      </w:r>
      <w:r w:rsidRPr="00A95BE0">
        <w:rPr>
          <w:rStyle w:val="Refdenotaalpie"/>
          <w:rFonts w:ascii="Arial" w:hAnsi="Arial" w:cs="Arial"/>
        </w:rPr>
        <w:footnoteReference w:id="22"/>
      </w:r>
      <w:r>
        <w:rPr>
          <w:rFonts w:ascii="Arial" w:hAnsi="Arial" w:cs="Arial"/>
        </w:rPr>
        <w:t xml:space="preserve"> </w:t>
      </w:r>
      <w:r w:rsidRPr="00A95BE0">
        <w:rPr>
          <w:rFonts w:ascii="Arial" w:hAnsi="Arial" w:cs="Arial"/>
          <w:shd w:val="clear" w:color="auto" w:fill="FFFFFF"/>
        </w:rPr>
        <w:t xml:space="preserve">El espíritu juguetón, sus héroes, sus ídolos, sus deseos y fantasías aparecen en el </w:t>
      </w:r>
      <w:r w:rsidRPr="00A95BE0">
        <w:rPr>
          <w:rFonts w:ascii="Arial" w:hAnsi="Arial" w:cs="Arial"/>
          <w:color w:val="auto"/>
          <w:shd w:val="clear" w:color="auto" w:fill="FFFFFF"/>
        </w:rPr>
        <w:t xml:space="preserve">manifiesto que Delia Cancela y Pablo </w:t>
      </w:r>
      <w:proofErr w:type="spellStart"/>
      <w:r w:rsidRPr="00A95BE0">
        <w:rPr>
          <w:rFonts w:ascii="Arial" w:hAnsi="Arial" w:cs="Arial"/>
          <w:color w:val="auto"/>
          <w:shd w:val="clear" w:color="auto" w:fill="FFFFFF"/>
        </w:rPr>
        <w:t>Mesejean</w:t>
      </w:r>
      <w:proofErr w:type="spellEnd"/>
      <w:r w:rsidRPr="00A95BE0">
        <w:rPr>
          <w:rFonts w:ascii="Arial" w:hAnsi="Arial" w:cs="Arial"/>
          <w:color w:val="auto"/>
          <w:shd w:val="clear" w:color="auto" w:fill="FFFFFF"/>
        </w:rPr>
        <w:t xml:space="preserve"> escriben en 1966:</w:t>
      </w:r>
      <w:r w:rsidRPr="00A95BE0">
        <w:rPr>
          <w:rStyle w:val="apple-converted-space"/>
          <w:rFonts w:ascii="Arial" w:hAnsi="Arial" w:cs="Arial"/>
          <w:color w:val="auto"/>
          <w:shd w:val="clear" w:color="auto" w:fill="FFFFFF"/>
        </w:rPr>
        <w:t> </w:t>
      </w:r>
    </w:p>
    <w:p w:rsidR="002807B4" w:rsidRPr="001C7CD0" w:rsidRDefault="002807B4" w:rsidP="001C7CD0">
      <w:pPr>
        <w:pStyle w:val="Cita"/>
        <w:spacing w:line="360" w:lineRule="auto"/>
        <w:jc w:val="both"/>
        <w:rPr>
          <w:rFonts w:ascii="Arial" w:hAnsi="Arial" w:cs="Arial"/>
        </w:rPr>
      </w:pPr>
      <w:r w:rsidRPr="00A95BE0">
        <w:rPr>
          <w:rFonts w:ascii="Arial" w:hAnsi="Arial" w:cs="Arial"/>
        </w:rPr>
        <w:t xml:space="preserve"> “Nosotros amamos los días de sol, las plantas, los </w:t>
      </w:r>
      <w:proofErr w:type="spellStart"/>
      <w:r w:rsidRPr="00A95BE0">
        <w:rPr>
          <w:rFonts w:ascii="Arial" w:hAnsi="Arial" w:cs="Arial"/>
        </w:rPr>
        <w:t>Rolling</w:t>
      </w:r>
      <w:proofErr w:type="spellEnd"/>
      <w:r w:rsidRPr="00A95BE0">
        <w:rPr>
          <w:rFonts w:ascii="Arial" w:hAnsi="Arial" w:cs="Arial"/>
        </w:rPr>
        <w:t xml:space="preserve"> </w:t>
      </w:r>
      <w:proofErr w:type="spellStart"/>
      <w:r w:rsidRPr="00A95BE0">
        <w:rPr>
          <w:rFonts w:ascii="Arial" w:hAnsi="Arial" w:cs="Arial"/>
        </w:rPr>
        <w:t>Stones</w:t>
      </w:r>
      <w:proofErr w:type="spellEnd"/>
      <w:r w:rsidRPr="00A95BE0">
        <w:rPr>
          <w:rFonts w:ascii="Arial" w:hAnsi="Arial" w:cs="Arial"/>
        </w:rPr>
        <w:t xml:space="preserve">, las medias blancas, rosas, plateadas, a Sony and Cher, a Rita </w:t>
      </w:r>
      <w:proofErr w:type="spellStart"/>
      <w:r w:rsidRPr="00A95BE0">
        <w:rPr>
          <w:rFonts w:ascii="Arial" w:hAnsi="Arial" w:cs="Arial"/>
        </w:rPr>
        <w:t>Tushingam</w:t>
      </w:r>
      <w:proofErr w:type="spellEnd"/>
      <w:r w:rsidRPr="00A95BE0">
        <w:rPr>
          <w:rFonts w:ascii="Arial" w:hAnsi="Arial" w:cs="Arial"/>
        </w:rPr>
        <w:t xml:space="preserve"> y a Bob </w:t>
      </w:r>
      <w:proofErr w:type="spellStart"/>
      <w:r w:rsidRPr="00A95BE0">
        <w:rPr>
          <w:rFonts w:ascii="Arial" w:hAnsi="Arial" w:cs="Arial"/>
        </w:rPr>
        <w:t>Dylan</w:t>
      </w:r>
      <w:proofErr w:type="spellEnd"/>
      <w:r w:rsidRPr="00A95BE0">
        <w:rPr>
          <w:rFonts w:ascii="Arial" w:hAnsi="Arial" w:cs="Arial"/>
        </w:rPr>
        <w:t xml:space="preserve">. Las pieles, Saint Laurent y el </w:t>
      </w:r>
      <w:proofErr w:type="spellStart"/>
      <w:r w:rsidRPr="00A95BE0">
        <w:rPr>
          <w:rFonts w:ascii="Arial" w:hAnsi="Arial" w:cs="Arial"/>
        </w:rPr>
        <w:t>young</w:t>
      </w:r>
      <w:proofErr w:type="spellEnd"/>
      <w:r w:rsidRPr="00A95BE0">
        <w:rPr>
          <w:rFonts w:ascii="Arial" w:hAnsi="Arial" w:cs="Arial"/>
        </w:rPr>
        <w:t xml:space="preserve"> </w:t>
      </w:r>
      <w:proofErr w:type="spellStart"/>
      <w:r w:rsidRPr="00A95BE0">
        <w:rPr>
          <w:rFonts w:ascii="Arial" w:hAnsi="Arial" w:cs="Arial"/>
        </w:rPr>
        <w:t>savage</w:t>
      </w:r>
      <w:proofErr w:type="spellEnd"/>
      <w:r w:rsidRPr="00A95BE0">
        <w:rPr>
          <w:rFonts w:ascii="Arial" w:hAnsi="Arial" w:cs="Arial"/>
        </w:rPr>
        <w:t xml:space="preserve"> look, las canciones de moda, el campo, el celeste y el rosa, las camisas a rayas, que nos saquen fotos, los pelos, Alicia en el país de las maravillas, los cuerpos tostados, las gorras color, las caras blancas y los finales felices, el mar, bailar, las revistas, el cine, la cebellina. Ringo y </w:t>
      </w:r>
      <w:proofErr w:type="spellStart"/>
      <w:r w:rsidRPr="00A95BE0">
        <w:rPr>
          <w:rFonts w:ascii="Arial" w:hAnsi="Arial" w:cs="Arial"/>
        </w:rPr>
        <w:t>Antoine</w:t>
      </w:r>
      <w:proofErr w:type="spellEnd"/>
      <w:r w:rsidRPr="00A95BE0">
        <w:rPr>
          <w:rFonts w:ascii="Arial" w:hAnsi="Arial" w:cs="Arial"/>
        </w:rPr>
        <w:t xml:space="preserve">, las nubes, el negro, las ropas brillantes, las </w:t>
      </w:r>
      <w:proofErr w:type="spellStart"/>
      <w:r w:rsidRPr="00A95BE0">
        <w:rPr>
          <w:rFonts w:ascii="Arial" w:hAnsi="Arial" w:cs="Arial"/>
        </w:rPr>
        <w:t>baby-girls</w:t>
      </w:r>
      <w:proofErr w:type="spellEnd"/>
      <w:r w:rsidRPr="00A95BE0">
        <w:rPr>
          <w:rFonts w:ascii="Arial" w:hAnsi="Arial" w:cs="Arial"/>
        </w:rPr>
        <w:t xml:space="preserve">, las </w:t>
      </w:r>
      <w:proofErr w:type="spellStart"/>
      <w:r w:rsidRPr="00A95BE0">
        <w:rPr>
          <w:rFonts w:ascii="Arial" w:hAnsi="Arial" w:cs="Arial"/>
        </w:rPr>
        <w:t>girls-girls</w:t>
      </w:r>
      <w:proofErr w:type="spellEnd"/>
      <w:r w:rsidRPr="00A95BE0">
        <w:rPr>
          <w:rFonts w:ascii="Arial" w:hAnsi="Arial" w:cs="Arial"/>
        </w:rPr>
        <w:t xml:space="preserve">, los </w:t>
      </w:r>
      <w:proofErr w:type="spellStart"/>
      <w:r w:rsidRPr="00A95BE0">
        <w:rPr>
          <w:rFonts w:ascii="Arial" w:hAnsi="Arial" w:cs="Arial"/>
        </w:rPr>
        <w:t>boys-girls</w:t>
      </w:r>
      <w:proofErr w:type="spellEnd"/>
      <w:r w:rsidRPr="00A95BE0">
        <w:rPr>
          <w:rFonts w:ascii="Arial" w:hAnsi="Arial" w:cs="Arial"/>
        </w:rPr>
        <w:t xml:space="preserve">, las </w:t>
      </w:r>
      <w:proofErr w:type="spellStart"/>
      <w:r w:rsidRPr="00A95BE0">
        <w:rPr>
          <w:rFonts w:ascii="Arial" w:hAnsi="Arial" w:cs="Arial"/>
        </w:rPr>
        <w:t>girls-boys</w:t>
      </w:r>
      <w:proofErr w:type="spellEnd"/>
      <w:r w:rsidRPr="00A95BE0">
        <w:rPr>
          <w:rFonts w:ascii="Arial" w:hAnsi="Arial" w:cs="Arial"/>
        </w:rPr>
        <w:t xml:space="preserve">, los </w:t>
      </w:r>
      <w:proofErr w:type="spellStart"/>
      <w:r w:rsidRPr="00A95BE0">
        <w:rPr>
          <w:rFonts w:ascii="Arial" w:hAnsi="Arial" w:cs="Arial"/>
        </w:rPr>
        <w:t>boys-boys</w:t>
      </w:r>
      <w:proofErr w:type="spellEnd"/>
      <w:r w:rsidRPr="00A95BE0">
        <w:rPr>
          <w:rFonts w:ascii="Arial" w:hAnsi="Arial" w:cs="Arial"/>
        </w:rPr>
        <w:t>.”</w:t>
      </w:r>
    </w:p>
    <w:p w:rsidR="002807B4" w:rsidRPr="00A95BE0" w:rsidRDefault="002807B4" w:rsidP="00A05868">
      <w:pPr>
        <w:pStyle w:val="Normal1"/>
        <w:spacing w:line="360" w:lineRule="auto"/>
        <w:jc w:val="both"/>
        <w:rPr>
          <w:rFonts w:ascii="Arial" w:hAnsi="Arial" w:cs="Arial"/>
        </w:rPr>
      </w:pPr>
      <w:r w:rsidRPr="00A95BE0">
        <w:rPr>
          <w:rFonts w:ascii="Arial" w:hAnsi="Arial" w:cs="Arial"/>
          <w:i/>
          <w:highlight w:val="white"/>
        </w:rPr>
        <w:t xml:space="preserve">La </w:t>
      </w:r>
      <w:proofErr w:type="spellStart"/>
      <w:r w:rsidRPr="00A95BE0">
        <w:rPr>
          <w:rFonts w:ascii="Arial" w:hAnsi="Arial" w:cs="Arial"/>
          <w:i/>
          <w:highlight w:val="white"/>
        </w:rPr>
        <w:t>Menesunda</w:t>
      </w:r>
      <w:proofErr w:type="spellEnd"/>
      <w:r w:rsidRPr="00A95BE0">
        <w:rPr>
          <w:rFonts w:ascii="Arial" w:hAnsi="Arial" w:cs="Arial"/>
          <w:highlight w:val="white"/>
        </w:rPr>
        <w:t xml:space="preserve"> asum</w:t>
      </w:r>
      <w:r>
        <w:rPr>
          <w:rFonts w:ascii="Arial" w:hAnsi="Arial" w:cs="Arial"/>
          <w:highlight w:val="white"/>
        </w:rPr>
        <w:t>ió</w:t>
      </w:r>
      <w:r w:rsidRPr="00A95BE0">
        <w:rPr>
          <w:rFonts w:ascii="Arial" w:hAnsi="Arial" w:cs="Arial"/>
          <w:highlight w:val="white"/>
        </w:rPr>
        <w:t xml:space="preserve"> este problema como propio y reprodu</w:t>
      </w:r>
      <w:r>
        <w:rPr>
          <w:rFonts w:ascii="Arial" w:hAnsi="Arial" w:cs="Arial"/>
          <w:highlight w:val="white"/>
        </w:rPr>
        <w:t>jo</w:t>
      </w:r>
      <w:r w:rsidRPr="00A95BE0">
        <w:rPr>
          <w:rFonts w:ascii="Arial" w:hAnsi="Arial" w:cs="Arial"/>
          <w:highlight w:val="white"/>
        </w:rPr>
        <w:t xml:space="preserve"> distintos aspectos de la realidad, como una arqueología de su propia contemporaneidad</w:t>
      </w:r>
      <w:r>
        <w:rPr>
          <w:rFonts w:ascii="Arial" w:hAnsi="Arial" w:cs="Arial"/>
          <w:highlight w:val="white"/>
        </w:rPr>
        <w:t>. R</w:t>
      </w:r>
      <w:r w:rsidRPr="00A95BE0">
        <w:rPr>
          <w:rFonts w:ascii="Arial" w:hAnsi="Arial" w:cs="Arial"/>
          <w:highlight w:val="white"/>
        </w:rPr>
        <w:t>ecog</w:t>
      </w:r>
      <w:r>
        <w:rPr>
          <w:rFonts w:ascii="Arial" w:hAnsi="Arial" w:cs="Arial"/>
          <w:highlight w:val="white"/>
        </w:rPr>
        <w:t>ió</w:t>
      </w:r>
      <w:r w:rsidRPr="00A95BE0">
        <w:rPr>
          <w:rFonts w:ascii="Arial" w:hAnsi="Arial" w:cs="Arial"/>
          <w:highlight w:val="white"/>
        </w:rPr>
        <w:t xml:space="preserve"> elementos de la ciudad, pero sobre todo de la intimidad de los hogares de clase media, sus ritos y artilugios, fundiendo a los participantes con su entorno al introducirlos al interior de una serie de electrodomésticos</w:t>
      </w:r>
      <w:r>
        <w:rPr>
          <w:rFonts w:ascii="Arial" w:hAnsi="Arial" w:cs="Arial"/>
          <w:highlight w:val="white"/>
        </w:rPr>
        <w:t xml:space="preserve">, como </w:t>
      </w:r>
      <w:r w:rsidRPr="00A95BE0">
        <w:rPr>
          <w:rFonts w:ascii="Arial" w:hAnsi="Arial" w:cs="Arial"/>
          <w:highlight w:val="white"/>
        </w:rPr>
        <w:t>el televisor, el teléfono, la heladera. Ya no se trata</w:t>
      </w:r>
      <w:r>
        <w:rPr>
          <w:rFonts w:ascii="Arial" w:hAnsi="Arial" w:cs="Arial"/>
          <w:highlight w:val="white"/>
        </w:rPr>
        <w:t>ba</w:t>
      </w:r>
      <w:r w:rsidRPr="00A95BE0">
        <w:rPr>
          <w:rFonts w:ascii="Arial" w:hAnsi="Arial" w:cs="Arial"/>
          <w:highlight w:val="white"/>
        </w:rPr>
        <w:t xml:space="preserve"> de incorporar los desechos del consumo a las obras, sino de transformar los objetos de uso doméstico en experiencia estética, exponiendo así los mecanismos que opera</w:t>
      </w:r>
      <w:r>
        <w:rPr>
          <w:rFonts w:ascii="Arial" w:hAnsi="Arial" w:cs="Arial"/>
          <w:highlight w:val="white"/>
        </w:rPr>
        <w:t>ba</w:t>
      </w:r>
      <w:r w:rsidRPr="00A95BE0">
        <w:rPr>
          <w:rFonts w:ascii="Arial" w:hAnsi="Arial" w:cs="Arial"/>
          <w:highlight w:val="white"/>
        </w:rPr>
        <w:t xml:space="preserve">n en la sociedad de consumo de los </w:t>
      </w:r>
      <w:r>
        <w:rPr>
          <w:rFonts w:ascii="Arial" w:hAnsi="Arial" w:cs="Arial"/>
          <w:highlight w:val="white"/>
        </w:rPr>
        <w:t>sesenta</w:t>
      </w:r>
      <w:r w:rsidRPr="00A95BE0">
        <w:rPr>
          <w:rFonts w:ascii="Arial" w:hAnsi="Arial" w:cs="Arial"/>
          <w:highlight w:val="white"/>
        </w:rPr>
        <w:t>,</w:t>
      </w:r>
      <w:r>
        <w:rPr>
          <w:rFonts w:ascii="Arial" w:hAnsi="Arial" w:cs="Arial"/>
          <w:highlight w:val="white"/>
        </w:rPr>
        <w:t xml:space="preserve"> la banalidad, las estrategias del marketing y la manipulación de los consumidores</w:t>
      </w:r>
      <w:r w:rsidRPr="00A95BE0">
        <w:rPr>
          <w:rFonts w:ascii="Arial" w:hAnsi="Arial" w:cs="Arial"/>
          <w:highlight w:val="white"/>
        </w:rPr>
        <w:t>. Indudablemente es irónico que este despliegue sucediera a costas de</w:t>
      </w:r>
      <w:r>
        <w:rPr>
          <w:rFonts w:ascii="Arial" w:hAnsi="Arial" w:cs="Arial"/>
          <w:highlight w:val="white"/>
        </w:rPr>
        <w:t xml:space="preserve"> SIAM Di Tella,</w:t>
      </w:r>
      <w:r w:rsidRPr="00A95BE0">
        <w:rPr>
          <w:rFonts w:ascii="Arial" w:hAnsi="Arial" w:cs="Arial"/>
          <w:highlight w:val="white"/>
        </w:rPr>
        <w:t xml:space="preserve"> una de las empresas industriales más grandes del país</w:t>
      </w:r>
      <w:r>
        <w:rPr>
          <w:rFonts w:ascii="Arial" w:hAnsi="Arial" w:cs="Arial"/>
          <w:highlight w:val="white"/>
        </w:rPr>
        <w:t xml:space="preserve">. </w:t>
      </w:r>
      <w:r w:rsidRPr="00A95BE0">
        <w:rPr>
          <w:rFonts w:ascii="Arial" w:hAnsi="Arial" w:cs="Arial"/>
          <w:i/>
          <w:highlight w:val="white"/>
        </w:rPr>
        <w:t xml:space="preserve">La </w:t>
      </w:r>
      <w:proofErr w:type="spellStart"/>
      <w:r w:rsidRPr="00A95BE0">
        <w:rPr>
          <w:rFonts w:ascii="Arial" w:hAnsi="Arial" w:cs="Arial"/>
          <w:i/>
          <w:highlight w:val="white"/>
        </w:rPr>
        <w:t>Menesunda</w:t>
      </w:r>
      <w:proofErr w:type="spellEnd"/>
      <w:r w:rsidRPr="00A95BE0">
        <w:rPr>
          <w:rFonts w:ascii="Arial" w:hAnsi="Arial" w:cs="Arial"/>
          <w:highlight w:val="white"/>
        </w:rPr>
        <w:t>,</w:t>
      </w:r>
      <w:r>
        <w:rPr>
          <w:rFonts w:ascii="Arial" w:hAnsi="Arial" w:cs="Arial"/>
          <w:highlight w:val="white"/>
        </w:rPr>
        <w:t xml:space="preserve"> por su masividad única y su cualidad autodestructiva (para el final de la exposición la obra estaba prácticamente destruida),</w:t>
      </w:r>
      <w:r w:rsidRPr="00A95BE0">
        <w:rPr>
          <w:rFonts w:ascii="Arial" w:hAnsi="Arial" w:cs="Arial"/>
          <w:highlight w:val="white"/>
        </w:rPr>
        <w:t xml:space="preserve"> logró escapar a la </w:t>
      </w:r>
      <w:proofErr w:type="spellStart"/>
      <w:r w:rsidRPr="00A95BE0">
        <w:rPr>
          <w:rFonts w:ascii="Arial" w:hAnsi="Arial" w:cs="Arial"/>
          <w:highlight w:val="white"/>
        </w:rPr>
        <w:t>objetualización</w:t>
      </w:r>
      <w:proofErr w:type="spellEnd"/>
      <w:r w:rsidRPr="00A95BE0">
        <w:rPr>
          <w:rFonts w:ascii="Arial" w:hAnsi="Arial" w:cs="Arial"/>
          <w:highlight w:val="white"/>
        </w:rPr>
        <w:t xml:space="preserve"> y</w:t>
      </w:r>
      <w:r>
        <w:rPr>
          <w:rFonts w:ascii="Arial" w:hAnsi="Arial" w:cs="Arial"/>
          <w:highlight w:val="white"/>
        </w:rPr>
        <w:t>, al mismo tiempo,</w:t>
      </w:r>
      <w:r w:rsidRPr="00A95BE0">
        <w:rPr>
          <w:rFonts w:ascii="Arial" w:hAnsi="Arial" w:cs="Arial"/>
          <w:highlight w:val="white"/>
        </w:rPr>
        <w:t xml:space="preserve"> a cualquier atadura al pasado o a la tradición que pudiera restringirla</w:t>
      </w:r>
      <w:r>
        <w:rPr>
          <w:rFonts w:ascii="Arial" w:hAnsi="Arial" w:cs="Arial"/>
          <w:highlight w:val="white"/>
        </w:rPr>
        <w:t xml:space="preserve">, distinguiéndose así de su prehistoria, caracterizada por </w:t>
      </w:r>
      <w:r>
        <w:rPr>
          <w:rFonts w:ascii="Arial" w:hAnsi="Arial" w:cs="Arial"/>
          <w:highlight w:val="white"/>
        </w:rPr>
        <w:lastRenderedPageBreak/>
        <w:t>la veneración de los objetos artísticos únicos. Se trató</w:t>
      </w:r>
      <w:r w:rsidRPr="00A95BE0">
        <w:rPr>
          <w:rFonts w:ascii="Arial" w:hAnsi="Arial" w:cs="Arial"/>
          <w:highlight w:val="white"/>
        </w:rPr>
        <w:t xml:space="preserve"> de una obra de arte total, que </w:t>
      </w:r>
      <w:r>
        <w:rPr>
          <w:rFonts w:ascii="Arial" w:hAnsi="Arial" w:cs="Arial"/>
          <w:highlight w:val="white"/>
        </w:rPr>
        <w:t>interpeló</w:t>
      </w:r>
      <w:r w:rsidRPr="00A95BE0">
        <w:rPr>
          <w:rFonts w:ascii="Arial" w:hAnsi="Arial" w:cs="Arial"/>
          <w:highlight w:val="white"/>
        </w:rPr>
        <w:t xml:space="preserve"> todos los sentidos del</w:t>
      </w:r>
      <w:r>
        <w:rPr>
          <w:rFonts w:ascii="Arial" w:hAnsi="Arial" w:cs="Arial"/>
          <w:highlight w:val="white"/>
        </w:rPr>
        <w:t xml:space="preserve"> participante y también su sentido moral, </w:t>
      </w:r>
      <w:r w:rsidRPr="00A95BE0">
        <w:rPr>
          <w:rFonts w:ascii="Arial" w:hAnsi="Arial" w:cs="Arial"/>
          <w:highlight w:val="white"/>
        </w:rPr>
        <w:t xml:space="preserve">y </w:t>
      </w:r>
      <w:r>
        <w:rPr>
          <w:rFonts w:ascii="Arial" w:hAnsi="Arial" w:cs="Arial"/>
          <w:highlight w:val="white"/>
        </w:rPr>
        <w:t xml:space="preserve">que apeló de manera tenaz </w:t>
      </w:r>
      <w:r w:rsidRPr="00A95BE0">
        <w:rPr>
          <w:rFonts w:ascii="Arial" w:hAnsi="Arial" w:cs="Arial"/>
          <w:highlight w:val="white"/>
        </w:rPr>
        <w:t xml:space="preserve">a su voluntad de romper los antiguos límites. </w:t>
      </w:r>
    </w:p>
    <w:p w:rsidR="002807B4" w:rsidRDefault="002807B4" w:rsidP="00A05868">
      <w:pPr>
        <w:spacing w:line="360" w:lineRule="auto"/>
        <w:jc w:val="both"/>
        <w:rPr>
          <w:rFonts w:ascii="Arial" w:hAnsi="Arial" w:cs="Arial"/>
        </w:rPr>
      </w:pPr>
      <w:r>
        <w:rPr>
          <w:rFonts w:ascii="Arial" w:hAnsi="Arial" w:cs="Arial"/>
        </w:rPr>
        <w:t xml:space="preserve">Tanto </w:t>
      </w:r>
      <w:proofErr w:type="spellStart"/>
      <w:r w:rsidRPr="00A95BE0">
        <w:rPr>
          <w:rFonts w:ascii="Arial" w:hAnsi="Arial" w:cs="Arial"/>
        </w:rPr>
        <w:t>Minujín</w:t>
      </w:r>
      <w:proofErr w:type="spellEnd"/>
      <w:r w:rsidRPr="00A95BE0">
        <w:rPr>
          <w:rFonts w:ascii="Arial" w:hAnsi="Arial" w:cs="Arial"/>
        </w:rPr>
        <w:t xml:space="preserve"> </w:t>
      </w:r>
      <w:r>
        <w:rPr>
          <w:rFonts w:ascii="Arial" w:hAnsi="Arial" w:cs="Arial"/>
        </w:rPr>
        <w:t>como</w:t>
      </w:r>
      <w:r w:rsidRPr="00A95BE0">
        <w:rPr>
          <w:rFonts w:ascii="Arial" w:hAnsi="Arial" w:cs="Arial"/>
        </w:rPr>
        <w:t xml:space="preserve"> </w:t>
      </w:r>
      <w:proofErr w:type="spellStart"/>
      <w:r w:rsidRPr="00A95BE0">
        <w:rPr>
          <w:rFonts w:ascii="Arial" w:hAnsi="Arial" w:cs="Arial"/>
        </w:rPr>
        <w:t>Santantonín</w:t>
      </w:r>
      <w:proofErr w:type="spellEnd"/>
      <w:r w:rsidRPr="00A95BE0">
        <w:rPr>
          <w:rFonts w:ascii="Arial" w:hAnsi="Arial" w:cs="Arial"/>
        </w:rPr>
        <w:t xml:space="preserve"> elabora</w:t>
      </w:r>
      <w:r>
        <w:rPr>
          <w:rFonts w:ascii="Arial" w:hAnsi="Arial" w:cs="Arial"/>
        </w:rPr>
        <w:t xml:space="preserve">ron, con su característica vehemencia, </w:t>
      </w:r>
      <w:r w:rsidRPr="00A95BE0">
        <w:rPr>
          <w:rFonts w:ascii="Arial" w:hAnsi="Arial" w:cs="Arial"/>
        </w:rPr>
        <w:t xml:space="preserve">reflexiones sobre el arte y la posibilidad de transformación del espectador a través de la experiencia de una obra, </w:t>
      </w:r>
      <w:r>
        <w:rPr>
          <w:rFonts w:ascii="Arial" w:hAnsi="Arial" w:cs="Arial"/>
        </w:rPr>
        <w:t>sobre sus prácticas individuales y</w:t>
      </w:r>
      <w:r w:rsidRPr="00A95BE0">
        <w:rPr>
          <w:rFonts w:ascii="Arial" w:hAnsi="Arial" w:cs="Arial"/>
        </w:rPr>
        <w:t xml:space="preserve"> sobre </w:t>
      </w:r>
      <w:r w:rsidRPr="00A95BE0">
        <w:rPr>
          <w:rFonts w:ascii="Arial" w:hAnsi="Arial" w:cs="Arial"/>
          <w:i/>
        </w:rPr>
        <w:t xml:space="preserve">La </w:t>
      </w:r>
      <w:proofErr w:type="spellStart"/>
      <w:r w:rsidRPr="00A95BE0">
        <w:rPr>
          <w:rFonts w:ascii="Arial" w:hAnsi="Arial" w:cs="Arial"/>
          <w:i/>
        </w:rPr>
        <w:t>Menesunda</w:t>
      </w:r>
      <w:proofErr w:type="spellEnd"/>
      <w:r>
        <w:rPr>
          <w:rFonts w:ascii="Arial" w:hAnsi="Arial" w:cs="Arial"/>
        </w:rPr>
        <w:t xml:space="preserve">. </w:t>
      </w:r>
      <w:proofErr w:type="spellStart"/>
      <w:r>
        <w:rPr>
          <w:rFonts w:ascii="Arial" w:hAnsi="Arial" w:cs="Arial"/>
        </w:rPr>
        <w:t>Minujín</w:t>
      </w:r>
      <w:proofErr w:type="spellEnd"/>
      <w:r>
        <w:rPr>
          <w:rFonts w:ascii="Arial" w:hAnsi="Arial" w:cs="Arial"/>
        </w:rPr>
        <w:t xml:space="preserve"> escribió</w:t>
      </w:r>
      <w:r w:rsidRPr="00A95BE0">
        <w:rPr>
          <w:rFonts w:ascii="Arial" w:hAnsi="Arial" w:cs="Arial"/>
        </w:rPr>
        <w:t xml:space="preserve">: “[…] </w:t>
      </w:r>
      <w:proofErr w:type="spellStart"/>
      <w:r w:rsidRPr="000C5275">
        <w:rPr>
          <w:rFonts w:ascii="Arial" w:hAnsi="Arial" w:cs="Arial"/>
          <w:i/>
        </w:rPr>
        <w:t>Menesunda</w:t>
      </w:r>
      <w:proofErr w:type="spellEnd"/>
      <w:r w:rsidRPr="00A95BE0">
        <w:rPr>
          <w:rFonts w:ascii="Arial" w:hAnsi="Arial" w:cs="Arial"/>
        </w:rPr>
        <w:t xml:space="preserve"> estimula la espontaneidad</w:t>
      </w:r>
      <w:r>
        <w:rPr>
          <w:rFonts w:ascii="Arial" w:hAnsi="Arial" w:cs="Arial"/>
        </w:rPr>
        <w:t>,</w:t>
      </w:r>
      <w:r w:rsidRPr="00A95BE0">
        <w:rPr>
          <w:rFonts w:ascii="Arial" w:hAnsi="Arial" w:cs="Arial"/>
        </w:rPr>
        <w:t xml:space="preserve"> la imaginación</w:t>
      </w:r>
      <w:r>
        <w:rPr>
          <w:rFonts w:ascii="Arial" w:hAnsi="Arial" w:cs="Arial"/>
        </w:rPr>
        <w:t>;</w:t>
      </w:r>
      <w:r w:rsidRPr="00A95BE0">
        <w:rPr>
          <w:rFonts w:ascii="Arial" w:hAnsi="Arial" w:cs="Arial"/>
        </w:rPr>
        <w:t xml:space="preserve"> la creatividad</w:t>
      </w:r>
      <w:r>
        <w:rPr>
          <w:rFonts w:ascii="Arial" w:hAnsi="Arial" w:cs="Arial"/>
        </w:rPr>
        <w:t xml:space="preserve"> </w:t>
      </w:r>
      <w:r w:rsidRPr="00A95BE0">
        <w:rPr>
          <w:rFonts w:ascii="Arial" w:hAnsi="Arial" w:cs="Arial"/>
        </w:rPr>
        <w:t xml:space="preserve">no admite frenos ni razones. </w:t>
      </w:r>
      <w:proofErr w:type="spellStart"/>
      <w:r w:rsidRPr="000C5275">
        <w:rPr>
          <w:rFonts w:ascii="Arial" w:hAnsi="Arial" w:cs="Arial"/>
          <w:i/>
        </w:rPr>
        <w:t>Menesunda</w:t>
      </w:r>
      <w:proofErr w:type="spellEnd"/>
      <w:r w:rsidRPr="00A95BE0">
        <w:rPr>
          <w:rFonts w:ascii="Arial" w:hAnsi="Arial" w:cs="Arial"/>
        </w:rPr>
        <w:t xml:space="preserve"> no está para ser contemplada sino vivida</w:t>
      </w:r>
      <w:r>
        <w:rPr>
          <w:rFonts w:ascii="Arial" w:hAnsi="Arial" w:cs="Arial"/>
        </w:rPr>
        <w:t>;</w:t>
      </w:r>
      <w:r w:rsidRPr="00A95BE0">
        <w:rPr>
          <w:rFonts w:ascii="Arial" w:hAnsi="Arial" w:cs="Arial"/>
        </w:rPr>
        <w:t xml:space="preserve"> su significación se encuentra en la persona que la incursiona“</w:t>
      </w:r>
      <w:r>
        <w:rPr>
          <w:rFonts w:ascii="Arial" w:hAnsi="Arial" w:cs="Arial"/>
        </w:rPr>
        <w:t>.</w:t>
      </w:r>
      <w:r w:rsidRPr="00A95BE0">
        <w:rPr>
          <w:rFonts w:ascii="Arial" w:hAnsi="Arial" w:cs="Arial"/>
          <w:vertAlign w:val="superscript"/>
        </w:rPr>
        <w:footnoteReference w:id="23"/>
      </w:r>
      <w:r w:rsidRPr="00A95BE0">
        <w:rPr>
          <w:rFonts w:ascii="Arial" w:hAnsi="Arial" w:cs="Arial"/>
        </w:rPr>
        <w:t xml:space="preserve"> En la misma tónica se encuentran las palabras de </w:t>
      </w:r>
      <w:proofErr w:type="spellStart"/>
      <w:r w:rsidRPr="00A95BE0">
        <w:rPr>
          <w:rFonts w:ascii="Arial" w:hAnsi="Arial" w:cs="Arial"/>
        </w:rPr>
        <w:t>Santontonín</w:t>
      </w:r>
      <w:proofErr w:type="spellEnd"/>
      <w:r w:rsidRPr="00A95BE0">
        <w:rPr>
          <w:rFonts w:ascii="Arial" w:hAnsi="Arial" w:cs="Arial"/>
        </w:rPr>
        <w:t>: “[…]</w:t>
      </w:r>
      <w:r>
        <w:rPr>
          <w:rFonts w:ascii="Arial" w:hAnsi="Arial" w:cs="Arial"/>
        </w:rPr>
        <w:t xml:space="preserve"> </w:t>
      </w:r>
      <w:r w:rsidRPr="00A95BE0">
        <w:rPr>
          <w:rFonts w:ascii="Arial" w:hAnsi="Arial" w:cs="Arial"/>
        </w:rPr>
        <w:t>Queremos que el hombre sienta la vejez de su anterior actitud ante la cosa artística, que se sienta complicado, comprometido, con su propia imagen mezclada a lo que siente, ve e intenta hacer. / Provocar en el participante una sensación inédita, tan inédita que él mismo tenga que crearle un nombre”</w:t>
      </w:r>
      <w:r>
        <w:rPr>
          <w:rFonts w:ascii="Arial" w:hAnsi="Arial" w:cs="Arial"/>
        </w:rPr>
        <w:t>.</w:t>
      </w:r>
      <w:r w:rsidRPr="00A95BE0">
        <w:rPr>
          <w:rFonts w:ascii="Arial" w:hAnsi="Arial" w:cs="Arial"/>
          <w:vertAlign w:val="superscript"/>
        </w:rPr>
        <w:footnoteReference w:id="24"/>
      </w:r>
      <w:r>
        <w:rPr>
          <w:rFonts w:ascii="Arial" w:hAnsi="Arial" w:cs="Arial"/>
        </w:rPr>
        <w:t xml:space="preserve"> </w:t>
      </w:r>
    </w:p>
    <w:p w:rsidR="002807B4" w:rsidRDefault="002807B4" w:rsidP="00A05868">
      <w:pPr>
        <w:spacing w:line="360" w:lineRule="auto"/>
        <w:jc w:val="both"/>
        <w:rPr>
          <w:rFonts w:ascii="Arial" w:hAnsi="Arial" w:cs="Arial"/>
        </w:rPr>
      </w:pPr>
      <w:r w:rsidRPr="00A95BE0">
        <w:rPr>
          <w:rFonts w:ascii="Arial" w:hAnsi="Arial" w:cs="Arial"/>
        </w:rPr>
        <w:t>En la co</w:t>
      </w:r>
      <w:r>
        <w:rPr>
          <w:rFonts w:ascii="Arial" w:hAnsi="Arial" w:cs="Arial"/>
        </w:rPr>
        <w:t>nferencia que Romero Brest dictó</w:t>
      </w:r>
      <w:r w:rsidRPr="00A95BE0">
        <w:rPr>
          <w:rFonts w:ascii="Arial" w:hAnsi="Arial" w:cs="Arial"/>
        </w:rPr>
        <w:t xml:space="preserve"> en ocasión de la</w:t>
      </w:r>
      <w:r>
        <w:rPr>
          <w:rFonts w:ascii="Arial" w:hAnsi="Arial" w:cs="Arial"/>
        </w:rPr>
        <w:t xml:space="preserve"> exhibición</w:t>
      </w:r>
      <w:r w:rsidRPr="00A95BE0">
        <w:rPr>
          <w:rFonts w:ascii="Arial" w:hAnsi="Arial" w:cs="Arial"/>
        </w:rPr>
        <w:t>, además de referirse a las falencias y desaciertos del resultado final, alud</w:t>
      </w:r>
      <w:r>
        <w:rPr>
          <w:rFonts w:ascii="Arial" w:hAnsi="Arial" w:cs="Arial"/>
        </w:rPr>
        <w:t>ió</w:t>
      </w:r>
      <w:r w:rsidRPr="00A95BE0">
        <w:rPr>
          <w:rFonts w:ascii="Arial" w:hAnsi="Arial" w:cs="Arial"/>
        </w:rPr>
        <w:t xml:space="preserve"> nuevamente a la noción de experiencia: "yo creo que los artistas de nuestro tiempo están intenta</w:t>
      </w:r>
      <w:r>
        <w:rPr>
          <w:rFonts w:ascii="Arial" w:hAnsi="Arial" w:cs="Arial"/>
        </w:rPr>
        <w:t>n</w:t>
      </w:r>
      <w:r w:rsidRPr="00A95BE0">
        <w:rPr>
          <w:rFonts w:ascii="Arial" w:hAnsi="Arial" w:cs="Arial"/>
        </w:rPr>
        <w:t>do ampliar el campo de la experiencia, una experiencia que no termina, una experiencia, por lo tanto, que no tiene límite..."</w:t>
      </w:r>
      <w:r>
        <w:rPr>
          <w:rFonts w:ascii="Arial" w:hAnsi="Arial" w:cs="Arial"/>
        </w:rPr>
        <w:t>.</w:t>
      </w:r>
      <w:r w:rsidRPr="00A95BE0">
        <w:rPr>
          <w:rStyle w:val="Refdenotaalpie"/>
          <w:rFonts w:ascii="Arial" w:hAnsi="Arial" w:cs="Arial"/>
        </w:rPr>
        <w:footnoteReference w:id="25"/>
      </w:r>
      <w:r w:rsidRPr="00A95BE0">
        <w:rPr>
          <w:rFonts w:ascii="Arial" w:hAnsi="Arial" w:cs="Arial"/>
        </w:rPr>
        <w:t xml:space="preserve"> El participante se ve</w:t>
      </w:r>
      <w:r>
        <w:rPr>
          <w:rFonts w:ascii="Arial" w:hAnsi="Arial" w:cs="Arial"/>
        </w:rPr>
        <w:t>ía</w:t>
      </w:r>
      <w:r w:rsidRPr="00A95BE0">
        <w:rPr>
          <w:rFonts w:ascii="Arial" w:hAnsi="Arial" w:cs="Arial"/>
        </w:rPr>
        <w:t xml:space="preserve"> compelido a unirse a la obra de arte, se fund</w:t>
      </w:r>
      <w:r>
        <w:rPr>
          <w:rFonts w:ascii="Arial" w:hAnsi="Arial" w:cs="Arial"/>
        </w:rPr>
        <w:t>ía</w:t>
      </w:r>
      <w:r w:rsidRPr="00A95BE0">
        <w:rPr>
          <w:rFonts w:ascii="Arial" w:hAnsi="Arial" w:cs="Arial"/>
        </w:rPr>
        <w:t xml:space="preserve"> con ella para activarla y para ser activado, para conocer y conocerse</w:t>
      </w:r>
      <w:r>
        <w:rPr>
          <w:rFonts w:ascii="Arial" w:hAnsi="Arial" w:cs="Arial"/>
        </w:rPr>
        <w:t xml:space="preserve"> a sí mismo en el proceso, a través de sus propias actitudes, gestos y reflexiones</w:t>
      </w:r>
      <w:r w:rsidRPr="00A95BE0">
        <w:rPr>
          <w:rFonts w:ascii="Arial" w:hAnsi="Arial" w:cs="Arial"/>
        </w:rPr>
        <w:t xml:space="preserve">. </w:t>
      </w:r>
    </w:p>
    <w:p w:rsidR="002807B4" w:rsidRDefault="002807B4" w:rsidP="00A05868">
      <w:pPr>
        <w:spacing w:line="360" w:lineRule="auto"/>
        <w:jc w:val="both"/>
        <w:rPr>
          <w:rFonts w:ascii="Arial" w:hAnsi="Arial" w:cs="Arial"/>
        </w:rPr>
      </w:pPr>
      <w:r w:rsidRPr="00A95BE0">
        <w:rPr>
          <w:rFonts w:ascii="Arial" w:hAnsi="Arial" w:cs="Arial"/>
        </w:rPr>
        <w:t xml:space="preserve">Pero </w:t>
      </w:r>
      <w:r w:rsidRPr="00A95BE0">
        <w:rPr>
          <w:rFonts w:ascii="Arial" w:hAnsi="Arial" w:cs="Arial"/>
          <w:i/>
        </w:rPr>
        <w:t xml:space="preserve">La </w:t>
      </w:r>
      <w:proofErr w:type="spellStart"/>
      <w:r w:rsidRPr="00A95BE0">
        <w:rPr>
          <w:rFonts w:ascii="Arial" w:hAnsi="Arial" w:cs="Arial"/>
          <w:i/>
        </w:rPr>
        <w:t>Menesunda</w:t>
      </w:r>
      <w:proofErr w:type="spellEnd"/>
      <w:r w:rsidRPr="00A95BE0">
        <w:rPr>
          <w:rFonts w:ascii="Arial" w:hAnsi="Arial" w:cs="Arial"/>
        </w:rPr>
        <w:t xml:space="preserve"> también indica</w:t>
      </w:r>
      <w:r>
        <w:rPr>
          <w:rFonts w:ascii="Arial" w:hAnsi="Arial" w:cs="Arial"/>
        </w:rPr>
        <w:t>ba el camino. Instruía</w:t>
      </w:r>
      <w:r w:rsidRPr="00A95BE0">
        <w:rPr>
          <w:rFonts w:ascii="Arial" w:hAnsi="Arial" w:cs="Arial"/>
        </w:rPr>
        <w:t>, confronta</w:t>
      </w:r>
      <w:r>
        <w:rPr>
          <w:rFonts w:ascii="Arial" w:hAnsi="Arial" w:cs="Arial"/>
        </w:rPr>
        <w:t xml:space="preserve">ba </w:t>
      </w:r>
      <w:r w:rsidRPr="00A95BE0">
        <w:rPr>
          <w:rFonts w:ascii="Arial" w:hAnsi="Arial" w:cs="Arial"/>
        </w:rPr>
        <w:t>y examina</w:t>
      </w:r>
      <w:r>
        <w:rPr>
          <w:rFonts w:ascii="Arial" w:hAnsi="Arial" w:cs="Arial"/>
        </w:rPr>
        <w:t>ba</w:t>
      </w:r>
      <w:r w:rsidRPr="00A95BE0">
        <w:rPr>
          <w:rFonts w:ascii="Arial" w:hAnsi="Arial" w:cs="Arial"/>
        </w:rPr>
        <w:t xml:space="preserve"> comportamientos, investiga</w:t>
      </w:r>
      <w:r>
        <w:rPr>
          <w:rFonts w:ascii="Arial" w:hAnsi="Arial" w:cs="Arial"/>
        </w:rPr>
        <w:t>ba</w:t>
      </w:r>
      <w:r w:rsidRPr="00A95BE0">
        <w:rPr>
          <w:rFonts w:ascii="Arial" w:hAnsi="Arial" w:cs="Arial"/>
        </w:rPr>
        <w:t xml:space="preserve"> conductas y </w:t>
      </w:r>
      <w:proofErr w:type="spellStart"/>
      <w:r w:rsidRPr="00A95BE0">
        <w:rPr>
          <w:rFonts w:ascii="Arial" w:hAnsi="Arial" w:cs="Arial"/>
        </w:rPr>
        <w:t>contraconductas</w:t>
      </w:r>
      <w:proofErr w:type="spellEnd"/>
      <w:r w:rsidRPr="00A95BE0">
        <w:rPr>
          <w:rFonts w:ascii="Arial" w:hAnsi="Arial" w:cs="Arial"/>
        </w:rPr>
        <w:t xml:space="preserve"> que oscila</w:t>
      </w:r>
      <w:r>
        <w:rPr>
          <w:rFonts w:ascii="Arial" w:hAnsi="Arial" w:cs="Arial"/>
        </w:rPr>
        <w:t>ba</w:t>
      </w:r>
      <w:r w:rsidRPr="00A95BE0">
        <w:rPr>
          <w:rFonts w:ascii="Arial" w:hAnsi="Arial" w:cs="Arial"/>
        </w:rPr>
        <w:t xml:space="preserve">n entre el ejercicio </w:t>
      </w:r>
      <w:r>
        <w:rPr>
          <w:rFonts w:ascii="Arial" w:hAnsi="Arial" w:cs="Arial"/>
        </w:rPr>
        <w:t>de la libertad y la creatividad y el</w:t>
      </w:r>
      <w:r w:rsidRPr="00A95BE0">
        <w:rPr>
          <w:rFonts w:ascii="Arial" w:hAnsi="Arial" w:cs="Arial"/>
        </w:rPr>
        <w:t xml:space="preserve"> itinerario normativo de un laberinto-laboratorio</w:t>
      </w:r>
      <w:r>
        <w:rPr>
          <w:rFonts w:ascii="Arial" w:hAnsi="Arial" w:cs="Arial"/>
        </w:rPr>
        <w:t xml:space="preserve">. Asimismo, la obra trazaba </w:t>
      </w:r>
      <w:r w:rsidRPr="00A95BE0">
        <w:rPr>
          <w:rFonts w:ascii="Arial" w:hAnsi="Arial" w:cs="Arial"/>
        </w:rPr>
        <w:t xml:space="preserve">patrones de </w:t>
      </w:r>
      <w:r>
        <w:rPr>
          <w:rFonts w:ascii="Arial" w:hAnsi="Arial" w:cs="Arial"/>
        </w:rPr>
        <w:t>orden y conducta</w:t>
      </w:r>
      <w:r w:rsidRPr="00A95BE0">
        <w:rPr>
          <w:rFonts w:ascii="Arial" w:hAnsi="Arial" w:cs="Arial"/>
        </w:rPr>
        <w:t xml:space="preserve">, materializados en una serie de instrucciones de uso comunicadas a través de carteles y </w:t>
      </w:r>
      <w:r>
        <w:rPr>
          <w:rFonts w:ascii="Arial" w:hAnsi="Arial" w:cs="Arial"/>
        </w:rPr>
        <w:t>guardias de seguridad, instrucciones que en cierta medida limitaban la posibilidad de libre participación del visitante</w:t>
      </w:r>
      <w:r w:rsidRPr="00A95BE0">
        <w:rPr>
          <w:rFonts w:ascii="Arial" w:hAnsi="Arial" w:cs="Arial"/>
        </w:rPr>
        <w:t xml:space="preserve">. </w:t>
      </w:r>
      <w:r>
        <w:rPr>
          <w:rFonts w:ascii="Arial" w:hAnsi="Arial" w:cs="Arial"/>
        </w:rPr>
        <w:t xml:space="preserve">Se trataba de un itinerario previamente diseñado, que desencadenó múltiples reacciones y contrapuso la feliz idea de la </w:t>
      </w:r>
      <w:r>
        <w:rPr>
          <w:rFonts w:ascii="Arial" w:hAnsi="Arial" w:cs="Arial"/>
        </w:rPr>
        <w:lastRenderedPageBreak/>
        <w:t xml:space="preserve">participación con una avalancha de estímulos que iban desde el roce de suaves texturas a la hostilidad de un ambiente a temperaturas bajo cero, de la grata sorpresa de verse reflejado en una pantalla de televisión al encierro en una pequeña y oscura “cabina telefónica”. El juego de oposiciones generó actitudes igualmente opuestas, que se acumulaban una tras otra a lo largo del recorrido, conformando una experiencia intensa y cargada de emociones. </w:t>
      </w:r>
      <w:r w:rsidRPr="00A95BE0">
        <w:rPr>
          <w:rFonts w:ascii="Arial" w:hAnsi="Arial" w:cs="Arial"/>
          <w:i/>
        </w:rPr>
        <w:t xml:space="preserve">La </w:t>
      </w:r>
      <w:proofErr w:type="spellStart"/>
      <w:r w:rsidRPr="00A95BE0">
        <w:rPr>
          <w:rFonts w:ascii="Arial" w:hAnsi="Arial" w:cs="Arial"/>
          <w:i/>
        </w:rPr>
        <w:t>Menesunda</w:t>
      </w:r>
      <w:proofErr w:type="spellEnd"/>
      <w:r>
        <w:rPr>
          <w:rFonts w:ascii="Arial" w:hAnsi="Arial" w:cs="Arial"/>
          <w:i/>
        </w:rPr>
        <w:t xml:space="preserve"> </w:t>
      </w:r>
      <w:r>
        <w:rPr>
          <w:rFonts w:ascii="Arial" w:hAnsi="Arial" w:cs="Arial"/>
        </w:rPr>
        <w:t>puso a prueba al</w:t>
      </w:r>
      <w:r w:rsidRPr="00A95BE0">
        <w:rPr>
          <w:rFonts w:ascii="Arial" w:hAnsi="Arial" w:cs="Arial"/>
        </w:rPr>
        <w:t xml:space="preserve"> espectador</w:t>
      </w:r>
      <w:r>
        <w:rPr>
          <w:rFonts w:ascii="Arial" w:hAnsi="Arial" w:cs="Arial"/>
        </w:rPr>
        <w:t xml:space="preserve"> y su capacidad para incorporarse a la corriente que la obra proponía y </w:t>
      </w:r>
      <w:r w:rsidRPr="00A95BE0">
        <w:rPr>
          <w:rFonts w:ascii="Arial" w:hAnsi="Arial" w:cs="Arial"/>
        </w:rPr>
        <w:t xml:space="preserve">para </w:t>
      </w:r>
      <w:r>
        <w:rPr>
          <w:rFonts w:ascii="Arial" w:hAnsi="Arial" w:cs="Arial"/>
        </w:rPr>
        <w:t>subsistir en medio de la vorágine de imágenes y estímulos que se le presentaban</w:t>
      </w:r>
      <w:r w:rsidRPr="00A95BE0">
        <w:rPr>
          <w:rFonts w:ascii="Arial" w:hAnsi="Arial" w:cs="Arial"/>
        </w:rPr>
        <w:t xml:space="preserve">, </w:t>
      </w:r>
      <w:r>
        <w:rPr>
          <w:rFonts w:ascii="Arial" w:hAnsi="Arial" w:cs="Arial"/>
        </w:rPr>
        <w:t>ejerciendo</w:t>
      </w:r>
      <w:r w:rsidRPr="00A95BE0">
        <w:rPr>
          <w:rFonts w:ascii="Arial" w:hAnsi="Arial" w:cs="Arial"/>
        </w:rPr>
        <w:t xml:space="preserve"> su propia subjetividad</w:t>
      </w:r>
      <w:r>
        <w:rPr>
          <w:rFonts w:ascii="Arial" w:hAnsi="Arial" w:cs="Arial"/>
        </w:rPr>
        <w:t xml:space="preserve"> al decidir los caminos a tomar y la actitud a asumir frente a cada situación</w:t>
      </w:r>
      <w:r w:rsidRPr="00A95BE0">
        <w:rPr>
          <w:rFonts w:ascii="Arial" w:hAnsi="Arial" w:cs="Arial"/>
        </w:rPr>
        <w:t>.</w:t>
      </w:r>
    </w:p>
    <w:p w:rsidR="002807B4" w:rsidRPr="00A95BE0" w:rsidRDefault="002807B4" w:rsidP="00A05868">
      <w:pPr>
        <w:spacing w:line="360" w:lineRule="auto"/>
        <w:jc w:val="both"/>
        <w:rPr>
          <w:rFonts w:ascii="Arial" w:hAnsi="Arial" w:cs="Arial"/>
        </w:rPr>
      </w:pPr>
      <w:r w:rsidRPr="00A95BE0">
        <w:rPr>
          <w:rFonts w:ascii="Arial" w:hAnsi="Arial" w:cs="Arial"/>
        </w:rPr>
        <w:t>En el contexto de un golpe de estado al acecho y un mundo penetrado por la Guerra Fría,</w:t>
      </w:r>
      <w:r>
        <w:rPr>
          <w:rFonts w:ascii="Arial" w:hAnsi="Arial" w:cs="Arial"/>
        </w:rPr>
        <w:t xml:space="preserve"> las protestas, la guerrilla y la defensa de los derechos humanos,</w:t>
      </w:r>
      <w:r w:rsidRPr="00A95BE0">
        <w:rPr>
          <w:rFonts w:ascii="Arial" w:hAnsi="Arial" w:cs="Arial"/>
        </w:rPr>
        <w:t xml:space="preserve"> la idea de participación en cualquier caso excede los términos de la experiencia y resulta mucho más compleja que el entramado de estímulos sensoriales y espectáculo sobre el cual la prensa y la historia construyeron el mito de </w:t>
      </w:r>
      <w:r w:rsidRPr="00A95BE0">
        <w:rPr>
          <w:rFonts w:ascii="Arial" w:hAnsi="Arial" w:cs="Arial"/>
          <w:i/>
        </w:rPr>
        <w:t xml:space="preserve">La </w:t>
      </w:r>
      <w:proofErr w:type="spellStart"/>
      <w:r w:rsidRPr="00A95BE0">
        <w:rPr>
          <w:rFonts w:ascii="Arial" w:hAnsi="Arial" w:cs="Arial"/>
          <w:i/>
        </w:rPr>
        <w:t>Menesunda</w:t>
      </w:r>
      <w:proofErr w:type="spellEnd"/>
      <w:r>
        <w:rPr>
          <w:rFonts w:ascii="Arial" w:hAnsi="Arial" w:cs="Arial"/>
        </w:rPr>
        <w:t xml:space="preserve">. La experiencia y la participación desbordaron la obra, y  desbordaron también las ideas de los artistas. Y así, sin que nadie se diera cuenta, se convirtieron en experimento sociológico que observaba los comportamientos humanos en un contexto determinado, el de un laberinto devenido obra de arte vanguardista, en la Buenos Aires de mayo de 1965. Pocos años después, </w:t>
      </w:r>
      <w:proofErr w:type="spellStart"/>
      <w:r w:rsidRPr="00A95BE0">
        <w:rPr>
          <w:rFonts w:ascii="Arial" w:hAnsi="Arial" w:cs="Arial"/>
        </w:rPr>
        <w:t>Minujín</w:t>
      </w:r>
      <w:proofErr w:type="spellEnd"/>
      <w:r w:rsidRPr="00A95BE0">
        <w:rPr>
          <w:rFonts w:ascii="Arial" w:hAnsi="Arial" w:cs="Arial"/>
        </w:rPr>
        <w:t xml:space="preserve"> </w:t>
      </w:r>
      <w:r>
        <w:rPr>
          <w:rFonts w:ascii="Arial" w:hAnsi="Arial" w:cs="Arial"/>
        </w:rPr>
        <w:t xml:space="preserve">maduraría y profundizaría estas ideas, lejos del caos de sus </w:t>
      </w:r>
      <w:r w:rsidRPr="000C5275">
        <w:rPr>
          <w:rFonts w:ascii="Arial" w:hAnsi="Arial" w:cs="Arial"/>
          <w:i/>
        </w:rPr>
        <w:t>happenings</w:t>
      </w:r>
      <w:r>
        <w:rPr>
          <w:rFonts w:ascii="Arial" w:hAnsi="Arial" w:cs="Arial"/>
        </w:rPr>
        <w:t xml:space="preserve"> con gallinas y motociclistas (</w:t>
      </w:r>
      <w:r w:rsidRPr="00C814FF">
        <w:rPr>
          <w:rFonts w:ascii="Arial" w:hAnsi="Arial" w:cs="Arial"/>
          <w:i/>
        </w:rPr>
        <w:t>Suceso Plástico</w:t>
      </w:r>
      <w:r>
        <w:rPr>
          <w:rFonts w:ascii="Arial" w:hAnsi="Arial" w:cs="Arial"/>
        </w:rPr>
        <w:t>, Montevideo, 1965),</w:t>
      </w:r>
      <w:r w:rsidRPr="00A95BE0">
        <w:rPr>
          <w:rFonts w:ascii="Arial" w:hAnsi="Arial" w:cs="Arial"/>
        </w:rPr>
        <w:t xml:space="preserve"> </w:t>
      </w:r>
      <w:r>
        <w:rPr>
          <w:rFonts w:ascii="Arial" w:hAnsi="Arial" w:cs="Arial"/>
        </w:rPr>
        <w:t>al sondear en</w:t>
      </w:r>
      <w:r w:rsidRPr="00A95BE0">
        <w:rPr>
          <w:rFonts w:ascii="Arial" w:hAnsi="Arial" w:cs="Arial"/>
        </w:rPr>
        <w:t xml:space="preserve"> las conductas humanas y sus usos sociales</w:t>
      </w:r>
      <w:r>
        <w:rPr>
          <w:rFonts w:ascii="Arial" w:hAnsi="Arial" w:cs="Arial"/>
        </w:rPr>
        <w:t xml:space="preserve"> </w:t>
      </w:r>
      <w:r w:rsidRPr="00A95BE0">
        <w:rPr>
          <w:rFonts w:ascii="Arial" w:hAnsi="Arial" w:cs="Arial"/>
        </w:rPr>
        <w:t xml:space="preserve">en obras posteriores como </w:t>
      </w:r>
      <w:proofErr w:type="spellStart"/>
      <w:r w:rsidRPr="00A95BE0">
        <w:rPr>
          <w:rFonts w:ascii="Arial" w:hAnsi="Arial" w:cs="Arial"/>
          <w:i/>
        </w:rPr>
        <w:t>Minucode</w:t>
      </w:r>
      <w:proofErr w:type="spellEnd"/>
      <w:r w:rsidRPr="00A95BE0">
        <w:rPr>
          <w:rFonts w:ascii="Arial" w:hAnsi="Arial" w:cs="Arial"/>
          <w:i/>
        </w:rPr>
        <w:t xml:space="preserve"> </w:t>
      </w:r>
      <w:r w:rsidRPr="00A95BE0">
        <w:rPr>
          <w:rFonts w:ascii="Arial" w:hAnsi="Arial" w:cs="Arial"/>
        </w:rPr>
        <w:t>(1967),</w:t>
      </w:r>
      <w:r>
        <w:rPr>
          <w:rFonts w:ascii="Arial" w:hAnsi="Arial" w:cs="Arial"/>
        </w:rPr>
        <w:t xml:space="preserve"> </w:t>
      </w:r>
      <w:r w:rsidRPr="00286B3A">
        <w:rPr>
          <w:rFonts w:ascii="Arial" w:hAnsi="Arial" w:cs="Arial"/>
          <w:szCs w:val="24"/>
        </w:rPr>
        <w:t>una “ambientación social” en formato de video-instalación, que resultó de una convocatoria a grupos sociales de diversos campos profesionales: empresarios, políticos, modelos y artistas, quienes interactua</w:t>
      </w:r>
      <w:r>
        <w:rPr>
          <w:rFonts w:ascii="Arial" w:hAnsi="Arial" w:cs="Arial"/>
          <w:szCs w:val="24"/>
        </w:rPr>
        <w:t>ban</w:t>
      </w:r>
      <w:r w:rsidRPr="00286B3A">
        <w:rPr>
          <w:rFonts w:ascii="Arial" w:hAnsi="Arial" w:cs="Arial"/>
          <w:szCs w:val="24"/>
        </w:rPr>
        <w:t xml:space="preserve"> en el marco de un mismo espacio considerado neutral</w:t>
      </w:r>
      <w:r>
        <w:rPr>
          <w:rFonts w:ascii="Arial" w:hAnsi="Arial" w:cs="Arial"/>
          <w:szCs w:val="24"/>
        </w:rPr>
        <w:t>. L</w:t>
      </w:r>
      <w:r>
        <w:rPr>
          <w:rFonts w:ascii="Arial" w:hAnsi="Arial" w:cs="Arial"/>
        </w:rPr>
        <w:t xml:space="preserve">a manipulación y acoso mediáticos reaparecieron en </w:t>
      </w:r>
      <w:r w:rsidRPr="0047383D">
        <w:rPr>
          <w:rFonts w:ascii="Arial" w:hAnsi="Arial" w:cs="Arial"/>
          <w:i/>
        </w:rPr>
        <w:t>Simultaneidad en Simultaneidad</w:t>
      </w:r>
      <w:r>
        <w:rPr>
          <w:rFonts w:ascii="Arial" w:hAnsi="Arial" w:cs="Arial"/>
        </w:rPr>
        <w:t xml:space="preserve"> (1966), llevada a cabo en el Di Tella, donde </w:t>
      </w:r>
      <w:r w:rsidRPr="00286B3A">
        <w:rPr>
          <w:rFonts w:ascii="Arial" w:hAnsi="Arial" w:cs="Arial"/>
          <w:szCs w:val="24"/>
        </w:rPr>
        <w:t>sesenta personas famosas, seleccionadas a partir de una especie de ranking mediático, fue</w:t>
      </w:r>
      <w:r>
        <w:rPr>
          <w:rFonts w:ascii="Arial" w:hAnsi="Arial" w:cs="Arial"/>
          <w:szCs w:val="24"/>
        </w:rPr>
        <w:t>ron</w:t>
      </w:r>
      <w:r w:rsidRPr="00286B3A">
        <w:rPr>
          <w:rFonts w:ascii="Arial" w:hAnsi="Arial" w:cs="Arial"/>
          <w:szCs w:val="24"/>
        </w:rPr>
        <w:t xml:space="preserve"> grabad</w:t>
      </w:r>
      <w:r>
        <w:rPr>
          <w:rFonts w:ascii="Arial" w:hAnsi="Arial" w:cs="Arial"/>
          <w:szCs w:val="24"/>
        </w:rPr>
        <w:t>as</w:t>
      </w:r>
      <w:r w:rsidRPr="00286B3A">
        <w:rPr>
          <w:rFonts w:ascii="Arial" w:hAnsi="Arial" w:cs="Arial"/>
          <w:szCs w:val="24"/>
        </w:rPr>
        <w:t>, filmad</w:t>
      </w:r>
      <w:r>
        <w:rPr>
          <w:rFonts w:ascii="Arial" w:hAnsi="Arial" w:cs="Arial"/>
          <w:szCs w:val="24"/>
        </w:rPr>
        <w:t>as</w:t>
      </w:r>
      <w:r w:rsidRPr="00286B3A">
        <w:rPr>
          <w:rFonts w:ascii="Arial" w:hAnsi="Arial" w:cs="Arial"/>
          <w:szCs w:val="24"/>
        </w:rPr>
        <w:t xml:space="preserve"> y fotografiad</w:t>
      </w:r>
      <w:r>
        <w:rPr>
          <w:rFonts w:ascii="Arial" w:hAnsi="Arial" w:cs="Arial"/>
          <w:szCs w:val="24"/>
        </w:rPr>
        <w:t>as</w:t>
      </w:r>
      <w:r w:rsidRPr="00286B3A">
        <w:rPr>
          <w:rFonts w:ascii="Arial" w:hAnsi="Arial" w:cs="Arial"/>
          <w:szCs w:val="24"/>
        </w:rPr>
        <w:t xml:space="preserve"> de frente y perfil, </w:t>
      </w:r>
      <w:r>
        <w:rPr>
          <w:rFonts w:ascii="Arial" w:hAnsi="Arial" w:cs="Arial"/>
          <w:szCs w:val="24"/>
        </w:rPr>
        <w:t xml:space="preserve">mientras, </w:t>
      </w:r>
      <w:r w:rsidRPr="00286B3A">
        <w:rPr>
          <w:rFonts w:ascii="Arial" w:hAnsi="Arial" w:cs="Arial"/>
          <w:szCs w:val="24"/>
        </w:rPr>
        <w:t xml:space="preserve">en paralelo, todo lo que acontecía en la sala podía verse en circuito cerrado de televisión. </w:t>
      </w:r>
      <w:r>
        <w:rPr>
          <w:rFonts w:ascii="Arial" w:hAnsi="Arial" w:cs="Arial"/>
          <w:szCs w:val="24"/>
        </w:rPr>
        <w:t>Una semana después</w:t>
      </w:r>
      <w:r w:rsidRPr="00286B3A">
        <w:rPr>
          <w:rFonts w:ascii="Arial" w:hAnsi="Arial" w:cs="Arial"/>
          <w:szCs w:val="24"/>
        </w:rPr>
        <w:t>, los mismos invitados fueron convocados nuevamente a la sala del Instituto para vivir la experiencia de ver su imagen devuelta por los medios.</w:t>
      </w:r>
      <w:r>
        <w:rPr>
          <w:rFonts w:ascii="Arial" w:hAnsi="Arial" w:cs="Arial"/>
          <w:szCs w:val="24"/>
        </w:rPr>
        <w:t xml:space="preserve"> Durante los años setenta, </w:t>
      </w:r>
      <w:proofErr w:type="spellStart"/>
      <w:r>
        <w:rPr>
          <w:rFonts w:ascii="Arial" w:hAnsi="Arial" w:cs="Arial"/>
          <w:szCs w:val="24"/>
        </w:rPr>
        <w:t>Minujín</w:t>
      </w:r>
      <w:proofErr w:type="spellEnd"/>
      <w:r>
        <w:rPr>
          <w:rFonts w:ascii="Arial" w:hAnsi="Arial" w:cs="Arial"/>
        </w:rPr>
        <w:t xml:space="preserve"> incluso experimentó con el secuestro (voluntario) como forma de participación del espectador en la obra </w:t>
      </w:r>
      <w:proofErr w:type="spellStart"/>
      <w:r w:rsidRPr="0047383D">
        <w:rPr>
          <w:rFonts w:ascii="Arial" w:hAnsi="Arial" w:cs="Arial"/>
          <w:i/>
        </w:rPr>
        <w:t>Kidnappening</w:t>
      </w:r>
      <w:proofErr w:type="spellEnd"/>
      <w:r>
        <w:rPr>
          <w:rFonts w:ascii="Arial" w:hAnsi="Arial" w:cs="Arial"/>
        </w:rPr>
        <w:t xml:space="preserve"> (1973), </w:t>
      </w:r>
      <w:r w:rsidRPr="00286B3A">
        <w:rPr>
          <w:rFonts w:ascii="Arial" w:hAnsi="Arial" w:cs="Arial"/>
          <w:szCs w:val="24"/>
        </w:rPr>
        <w:t xml:space="preserve">realizada </w:t>
      </w:r>
      <w:r>
        <w:rPr>
          <w:rFonts w:ascii="Arial" w:hAnsi="Arial" w:cs="Arial"/>
          <w:szCs w:val="24"/>
        </w:rPr>
        <w:t xml:space="preserve">en el </w:t>
      </w:r>
      <w:proofErr w:type="spellStart"/>
      <w:r>
        <w:rPr>
          <w:rFonts w:ascii="Arial" w:hAnsi="Arial" w:cs="Arial"/>
          <w:szCs w:val="24"/>
        </w:rPr>
        <w:t>MoMA</w:t>
      </w:r>
      <w:proofErr w:type="spellEnd"/>
      <w:r>
        <w:rPr>
          <w:rFonts w:ascii="Arial" w:hAnsi="Arial" w:cs="Arial"/>
          <w:szCs w:val="24"/>
        </w:rPr>
        <w:t xml:space="preserve"> de Nueva </w:t>
      </w:r>
      <w:r>
        <w:rPr>
          <w:rFonts w:ascii="Arial" w:hAnsi="Arial" w:cs="Arial"/>
          <w:szCs w:val="24"/>
        </w:rPr>
        <w:lastRenderedPageBreak/>
        <w:t xml:space="preserve">York </w:t>
      </w:r>
      <w:r w:rsidRPr="00286B3A">
        <w:rPr>
          <w:rFonts w:ascii="Arial" w:hAnsi="Arial" w:cs="Arial"/>
          <w:szCs w:val="24"/>
        </w:rPr>
        <w:t xml:space="preserve">con la colaboración de Gary </w:t>
      </w:r>
      <w:proofErr w:type="spellStart"/>
      <w:r w:rsidRPr="00286B3A">
        <w:rPr>
          <w:rFonts w:ascii="Arial" w:hAnsi="Arial" w:cs="Arial"/>
          <w:szCs w:val="24"/>
        </w:rPr>
        <w:t>Glover</w:t>
      </w:r>
      <w:proofErr w:type="spellEnd"/>
      <w:r w:rsidRPr="00286B3A">
        <w:rPr>
          <w:rFonts w:ascii="Arial" w:hAnsi="Arial" w:cs="Arial"/>
          <w:szCs w:val="24"/>
        </w:rPr>
        <w:t xml:space="preserve"> y cuarenta </w:t>
      </w:r>
      <w:proofErr w:type="spellStart"/>
      <w:r w:rsidRPr="000C5275">
        <w:rPr>
          <w:rFonts w:ascii="Arial" w:hAnsi="Arial" w:cs="Arial"/>
          <w:szCs w:val="24"/>
        </w:rPr>
        <w:t>performers</w:t>
      </w:r>
      <w:proofErr w:type="spellEnd"/>
      <w:r w:rsidRPr="00286B3A">
        <w:rPr>
          <w:rFonts w:ascii="Arial" w:hAnsi="Arial" w:cs="Arial"/>
          <w:szCs w:val="24"/>
        </w:rPr>
        <w:t xml:space="preserve"> maquillados según cuadros cubistas del recién fallecido Pablo Picasso, que realiza</w:t>
      </w:r>
      <w:r>
        <w:rPr>
          <w:rFonts w:ascii="Arial" w:hAnsi="Arial" w:cs="Arial"/>
          <w:szCs w:val="24"/>
        </w:rPr>
        <w:t>ba</w:t>
      </w:r>
      <w:r w:rsidRPr="00286B3A">
        <w:rPr>
          <w:rFonts w:ascii="Arial" w:hAnsi="Arial" w:cs="Arial"/>
          <w:szCs w:val="24"/>
        </w:rPr>
        <w:t xml:space="preserve">n movimientos y cantos combinando ópera, poesía y danza, </w:t>
      </w:r>
      <w:r>
        <w:rPr>
          <w:rFonts w:ascii="Arial" w:hAnsi="Arial" w:cs="Arial"/>
          <w:szCs w:val="24"/>
        </w:rPr>
        <w:t>e instaban a la audiencia a participar</w:t>
      </w:r>
      <w:r w:rsidRPr="00286B3A">
        <w:rPr>
          <w:rFonts w:ascii="Arial" w:hAnsi="Arial" w:cs="Arial"/>
          <w:szCs w:val="24"/>
        </w:rPr>
        <w:t xml:space="preserve">. Una vez finalizada esa etapa, </w:t>
      </w:r>
      <w:r>
        <w:rPr>
          <w:rFonts w:ascii="Arial" w:hAnsi="Arial" w:cs="Arial"/>
          <w:szCs w:val="24"/>
        </w:rPr>
        <w:t xml:space="preserve">los </w:t>
      </w:r>
      <w:proofErr w:type="spellStart"/>
      <w:r>
        <w:rPr>
          <w:rFonts w:ascii="Arial" w:hAnsi="Arial" w:cs="Arial"/>
          <w:szCs w:val="24"/>
        </w:rPr>
        <w:t>performers</w:t>
      </w:r>
      <w:proofErr w:type="spellEnd"/>
      <w:r>
        <w:rPr>
          <w:rFonts w:ascii="Arial" w:hAnsi="Arial" w:cs="Arial"/>
          <w:szCs w:val="24"/>
        </w:rPr>
        <w:t xml:space="preserve"> </w:t>
      </w:r>
      <w:r w:rsidRPr="00286B3A">
        <w:rPr>
          <w:rFonts w:ascii="Arial" w:hAnsi="Arial" w:cs="Arial"/>
          <w:szCs w:val="24"/>
        </w:rPr>
        <w:t>secuestra</w:t>
      </w:r>
      <w:r>
        <w:rPr>
          <w:rFonts w:ascii="Arial" w:hAnsi="Arial" w:cs="Arial"/>
          <w:szCs w:val="24"/>
        </w:rPr>
        <w:t>ba</w:t>
      </w:r>
      <w:r w:rsidRPr="00286B3A">
        <w:rPr>
          <w:rFonts w:ascii="Arial" w:hAnsi="Arial" w:cs="Arial"/>
          <w:szCs w:val="24"/>
        </w:rPr>
        <w:t xml:space="preserve">n a quince espectadores </w:t>
      </w:r>
      <w:r>
        <w:rPr>
          <w:rFonts w:ascii="Arial" w:hAnsi="Arial" w:cs="Arial"/>
          <w:szCs w:val="24"/>
        </w:rPr>
        <w:t>─</w:t>
      </w:r>
      <w:r w:rsidRPr="00286B3A">
        <w:rPr>
          <w:rFonts w:ascii="Arial" w:hAnsi="Arial" w:cs="Arial"/>
          <w:szCs w:val="24"/>
        </w:rPr>
        <w:t>que habían prestado su consentimiento previamente</w:t>
      </w:r>
      <w:r>
        <w:rPr>
          <w:rFonts w:ascii="Arial" w:hAnsi="Arial" w:cs="Arial"/>
          <w:szCs w:val="24"/>
        </w:rPr>
        <w:t>─</w:t>
      </w:r>
      <w:r w:rsidRPr="00286B3A">
        <w:rPr>
          <w:rFonts w:ascii="Arial" w:hAnsi="Arial" w:cs="Arial"/>
          <w:szCs w:val="24"/>
        </w:rPr>
        <w:t xml:space="preserve"> para depositarlos en distintos lugares de Nueva York</w:t>
      </w:r>
      <w:r>
        <w:rPr>
          <w:rFonts w:ascii="Arial" w:hAnsi="Arial" w:cs="Arial"/>
          <w:szCs w:val="24"/>
        </w:rPr>
        <w:t xml:space="preserve"> y sus alrededores para continuar con su experiencia.</w:t>
      </w:r>
    </w:p>
    <w:p w:rsidR="002807B4" w:rsidRPr="005A39E4" w:rsidRDefault="002807B4" w:rsidP="00A05868">
      <w:pPr>
        <w:pStyle w:val="Normal1"/>
        <w:spacing w:line="360" w:lineRule="auto"/>
        <w:jc w:val="both"/>
        <w:rPr>
          <w:rFonts w:ascii="Arial" w:hAnsi="Arial" w:cs="Arial"/>
        </w:rPr>
      </w:pPr>
      <w:r w:rsidRPr="00A95BE0">
        <w:rPr>
          <w:rFonts w:ascii="Arial" w:hAnsi="Arial" w:cs="Arial"/>
        </w:rPr>
        <w:t>Los años posteriores al peronismo fueron un período de suma complejidad política</w:t>
      </w:r>
      <w:r>
        <w:rPr>
          <w:rFonts w:ascii="Arial" w:hAnsi="Arial" w:cs="Arial"/>
        </w:rPr>
        <w:t>, pero también</w:t>
      </w:r>
      <w:r w:rsidRPr="00A95BE0">
        <w:rPr>
          <w:rFonts w:ascii="Arial" w:hAnsi="Arial" w:cs="Arial"/>
        </w:rPr>
        <w:t xml:space="preserve"> económica: el país profundizó el proceso de crecimiento y modernización iniciado pocos años antes, obstaculizado, sin embargo, por una miríada de conflictos. Esta modernización económica introdujo profundos cambios en la sociedad argentina, y tuvo como consecuencia una correlativa transformación del orden social y cultural, que permeó todos los ámbitos de la vida.</w:t>
      </w:r>
      <w:r>
        <w:rPr>
          <w:rFonts w:ascii="Arial" w:hAnsi="Arial" w:cs="Arial"/>
        </w:rPr>
        <w:t xml:space="preserve"> L</w:t>
      </w:r>
      <w:r w:rsidRPr="00A95BE0">
        <w:rPr>
          <w:rFonts w:ascii="Arial" w:hAnsi="Arial" w:cs="Arial"/>
        </w:rPr>
        <w:t xml:space="preserve">a masiva audiencia que convocó el Instituto Di Tella </w:t>
      </w:r>
      <w:r>
        <w:rPr>
          <w:rFonts w:ascii="Arial" w:hAnsi="Arial" w:cs="Arial"/>
        </w:rPr>
        <w:t xml:space="preserve">para esta ocasión </w:t>
      </w:r>
      <w:r w:rsidRPr="00A95BE0">
        <w:rPr>
          <w:rFonts w:ascii="Arial" w:hAnsi="Arial" w:cs="Arial"/>
        </w:rPr>
        <w:t xml:space="preserve">fue un evento extraordinario que puso de manifiesto no sólo el gran poder de convocatoria </w:t>
      </w:r>
      <w:proofErr w:type="spellStart"/>
      <w:r w:rsidRPr="00A95BE0">
        <w:rPr>
          <w:rFonts w:ascii="Arial" w:hAnsi="Arial" w:cs="Arial"/>
        </w:rPr>
        <w:t>traccionado</w:t>
      </w:r>
      <w:proofErr w:type="spellEnd"/>
      <w:r w:rsidRPr="00A95BE0">
        <w:rPr>
          <w:rFonts w:ascii="Arial" w:hAnsi="Arial" w:cs="Arial"/>
        </w:rPr>
        <w:t xml:space="preserve"> por los medios, sino también el surgimiento de un nuevo público para la cultura, conformado en gran parte por sectores profesionales de clase media, jóvenes intelectuales y estudiantes. Se trata de un público ávido de consumos culturales </w:t>
      </w:r>
      <w:r>
        <w:rPr>
          <w:rFonts w:ascii="Arial" w:hAnsi="Arial" w:cs="Arial"/>
        </w:rPr>
        <w:t>y de</w:t>
      </w:r>
      <w:r w:rsidRPr="00A95BE0">
        <w:rPr>
          <w:rFonts w:ascii="Arial" w:hAnsi="Arial" w:cs="Arial"/>
        </w:rPr>
        <w:t xml:space="preserve"> información, una de cuyas fuentes principales fue el semanario </w:t>
      </w:r>
      <w:r w:rsidRPr="000C5275">
        <w:rPr>
          <w:rFonts w:ascii="Arial" w:hAnsi="Arial" w:cs="Arial"/>
          <w:i/>
        </w:rPr>
        <w:t>Primera Plana</w:t>
      </w:r>
      <w:r w:rsidRPr="00A95BE0">
        <w:rPr>
          <w:rFonts w:ascii="Arial" w:hAnsi="Arial" w:cs="Arial"/>
        </w:rPr>
        <w:t xml:space="preserve">, fundado en 1962 por Jacobo </w:t>
      </w:r>
      <w:proofErr w:type="spellStart"/>
      <w:r w:rsidRPr="00A95BE0">
        <w:rPr>
          <w:rFonts w:ascii="Arial" w:hAnsi="Arial" w:cs="Arial"/>
        </w:rPr>
        <w:t>Timerman</w:t>
      </w:r>
      <w:proofErr w:type="spellEnd"/>
      <w:r w:rsidRPr="00A95BE0">
        <w:rPr>
          <w:rFonts w:ascii="Arial" w:hAnsi="Arial" w:cs="Arial"/>
        </w:rPr>
        <w:t xml:space="preserve">. Junto a </w:t>
      </w:r>
      <w:r w:rsidRPr="000C5275">
        <w:rPr>
          <w:rFonts w:ascii="Arial" w:hAnsi="Arial" w:cs="Arial"/>
          <w:i/>
        </w:rPr>
        <w:t>Primera Plana</w:t>
      </w:r>
      <w:r w:rsidRPr="00A95BE0">
        <w:rPr>
          <w:rFonts w:ascii="Arial" w:hAnsi="Arial" w:cs="Arial"/>
        </w:rPr>
        <w:t xml:space="preserve"> surgieron </w:t>
      </w:r>
      <w:r w:rsidRPr="000C5275">
        <w:rPr>
          <w:rFonts w:ascii="Arial" w:hAnsi="Arial" w:cs="Arial"/>
          <w:i/>
        </w:rPr>
        <w:t>Panorama</w:t>
      </w:r>
      <w:r w:rsidRPr="00A95BE0">
        <w:rPr>
          <w:rFonts w:ascii="Arial" w:hAnsi="Arial" w:cs="Arial"/>
        </w:rPr>
        <w:t xml:space="preserve"> (1963) y </w:t>
      </w:r>
      <w:r w:rsidRPr="000C5275">
        <w:rPr>
          <w:rFonts w:ascii="Arial" w:hAnsi="Arial" w:cs="Arial"/>
          <w:i/>
        </w:rPr>
        <w:t>Confirmado</w:t>
      </w:r>
      <w:r w:rsidRPr="00A95BE0">
        <w:rPr>
          <w:rFonts w:ascii="Arial" w:hAnsi="Arial" w:cs="Arial"/>
        </w:rPr>
        <w:t xml:space="preserve"> (1964), tres semanarios de actual</w:t>
      </w:r>
      <w:r>
        <w:rPr>
          <w:rFonts w:ascii="Arial" w:hAnsi="Arial" w:cs="Arial"/>
        </w:rPr>
        <w:t xml:space="preserve">idad que fueron centrales para la </w:t>
      </w:r>
      <w:r w:rsidRPr="00A95BE0">
        <w:rPr>
          <w:rFonts w:ascii="Arial" w:hAnsi="Arial" w:cs="Arial"/>
        </w:rPr>
        <w:t>difusión del ámbito político y cultural, nacional e internacional. Si bien estaban orientados a un público de clase media alta</w:t>
      </w:r>
      <w:r>
        <w:rPr>
          <w:rFonts w:ascii="Arial" w:hAnsi="Arial" w:cs="Arial"/>
        </w:rPr>
        <w:t>,</w:t>
      </w:r>
      <w:r w:rsidRPr="00A95BE0">
        <w:rPr>
          <w:rFonts w:ascii="Arial" w:hAnsi="Arial" w:cs="Arial"/>
        </w:rPr>
        <w:t xml:space="preserve"> pronto ampliaron su base de lectores a otros sectores de la sociedad. Para mayo de 1965, los problemas de las vanguardias artísticas eran ya un tema discutido en las páginas de estas publicaciones</w:t>
      </w:r>
      <w:r>
        <w:rPr>
          <w:rFonts w:ascii="Arial" w:hAnsi="Arial" w:cs="Arial"/>
        </w:rPr>
        <w:t>:</w:t>
      </w:r>
      <w:r w:rsidRPr="00A95BE0">
        <w:rPr>
          <w:rFonts w:ascii="Arial" w:hAnsi="Arial" w:cs="Arial"/>
        </w:rPr>
        <w:t xml:space="preserve"> </w:t>
      </w:r>
      <w:r w:rsidRPr="000C5275">
        <w:rPr>
          <w:rFonts w:ascii="Arial" w:hAnsi="Arial" w:cs="Arial"/>
          <w:i/>
        </w:rPr>
        <w:t>Primera Plana</w:t>
      </w:r>
      <w:r w:rsidRPr="00A95BE0">
        <w:rPr>
          <w:rFonts w:ascii="Arial" w:hAnsi="Arial" w:cs="Arial"/>
        </w:rPr>
        <w:t xml:space="preserve"> se había acercado, no sin problemas, a las nuevas prácticas y movimientos, como el </w:t>
      </w:r>
      <w:r w:rsidRPr="000C5275">
        <w:rPr>
          <w:rFonts w:ascii="Arial" w:hAnsi="Arial" w:cs="Arial"/>
          <w:i/>
        </w:rPr>
        <w:t>happening</w:t>
      </w:r>
      <w:r w:rsidRPr="00A95BE0">
        <w:rPr>
          <w:rFonts w:ascii="Arial" w:hAnsi="Arial" w:cs="Arial"/>
        </w:rPr>
        <w:t xml:space="preserve"> y el Pop, al cual dedicaría su portada un año más tarde. </w:t>
      </w:r>
      <w:r w:rsidRPr="00A95BE0">
        <w:rPr>
          <w:rFonts w:ascii="Arial" w:hAnsi="Arial" w:cs="Arial"/>
          <w:i/>
        </w:rPr>
        <w:t xml:space="preserve">La </w:t>
      </w:r>
      <w:proofErr w:type="spellStart"/>
      <w:r w:rsidRPr="00A95BE0">
        <w:rPr>
          <w:rFonts w:ascii="Arial" w:hAnsi="Arial" w:cs="Arial"/>
          <w:i/>
        </w:rPr>
        <w:t>Menesunda</w:t>
      </w:r>
      <w:proofErr w:type="spellEnd"/>
      <w:r w:rsidRPr="00A95BE0">
        <w:rPr>
          <w:rFonts w:ascii="Arial" w:hAnsi="Arial" w:cs="Arial"/>
        </w:rPr>
        <w:t xml:space="preserve"> catalizó este interés y provocó un frenesí mediático, en medio del cual se la calificó de "un desesperado intento para espantar 'al buen burgués'" y "una suerte de </w:t>
      </w:r>
      <w:proofErr w:type="spellStart"/>
      <w:r w:rsidRPr="000C5275">
        <w:rPr>
          <w:rFonts w:ascii="Arial" w:hAnsi="Arial" w:cs="Arial"/>
          <w:i/>
        </w:rPr>
        <w:t>divertissement</w:t>
      </w:r>
      <w:proofErr w:type="spellEnd"/>
      <w:r>
        <w:rPr>
          <w:rFonts w:ascii="Arial" w:hAnsi="Arial" w:cs="Arial"/>
        </w:rPr>
        <w:t>”</w:t>
      </w:r>
      <w:r w:rsidRPr="00A95BE0">
        <w:rPr>
          <w:rFonts w:ascii="Arial" w:hAnsi="Arial" w:cs="Arial"/>
        </w:rPr>
        <w:t xml:space="preserve">, </w:t>
      </w:r>
      <w:r>
        <w:rPr>
          <w:rFonts w:ascii="Arial" w:hAnsi="Arial" w:cs="Arial"/>
        </w:rPr>
        <w:t xml:space="preserve">se </w:t>
      </w:r>
      <w:r w:rsidRPr="00A95BE0">
        <w:rPr>
          <w:rFonts w:ascii="Arial" w:hAnsi="Arial" w:cs="Arial"/>
        </w:rPr>
        <w:t>l</w:t>
      </w:r>
      <w:r>
        <w:rPr>
          <w:rFonts w:ascii="Arial" w:hAnsi="Arial" w:cs="Arial"/>
        </w:rPr>
        <w:t>a</w:t>
      </w:r>
      <w:r w:rsidRPr="00A95BE0">
        <w:rPr>
          <w:rFonts w:ascii="Arial" w:hAnsi="Arial" w:cs="Arial"/>
        </w:rPr>
        <w:t xml:space="preserve"> comparó con el Parque Retiro y parques de diversiones varios, pero hubo consideraciones sobre su valor de ruptura en "un medio tan pacato y provinciano (en el peor de los sentidos, el cultural)", y sobre el riesgo que esto significa. Fermín </w:t>
      </w:r>
      <w:proofErr w:type="spellStart"/>
      <w:r w:rsidRPr="00A95BE0">
        <w:rPr>
          <w:rFonts w:ascii="Arial" w:hAnsi="Arial" w:cs="Arial"/>
        </w:rPr>
        <w:t>Fèvre</w:t>
      </w:r>
      <w:proofErr w:type="spellEnd"/>
      <w:r w:rsidRPr="00A95BE0">
        <w:rPr>
          <w:rFonts w:ascii="Arial" w:hAnsi="Arial" w:cs="Arial"/>
        </w:rPr>
        <w:t xml:space="preserve"> escribía: "</w:t>
      </w:r>
      <w:r w:rsidRPr="001043DC">
        <w:rPr>
          <w:rFonts w:ascii="Arial" w:hAnsi="Arial" w:cs="Arial"/>
          <w:i/>
        </w:rPr>
        <w:t xml:space="preserve">La </w:t>
      </w:r>
      <w:proofErr w:type="spellStart"/>
      <w:r w:rsidRPr="001043DC">
        <w:rPr>
          <w:rFonts w:ascii="Arial" w:hAnsi="Arial" w:cs="Arial"/>
          <w:i/>
        </w:rPr>
        <w:t>Menesunda</w:t>
      </w:r>
      <w:proofErr w:type="spellEnd"/>
      <w:r w:rsidRPr="00A95BE0">
        <w:rPr>
          <w:rFonts w:ascii="Arial" w:hAnsi="Arial" w:cs="Arial"/>
        </w:rPr>
        <w:t xml:space="preserve"> implica riesgos, un verdadero acto de asumir un gran compromiso, no solamente </w:t>
      </w:r>
      <w:r w:rsidRPr="00A95BE0">
        <w:rPr>
          <w:rFonts w:ascii="Arial" w:hAnsi="Arial" w:cs="Arial"/>
        </w:rPr>
        <w:lastRenderedPageBreak/>
        <w:t>ante la crítica o frente al destino posterior de los artistas 'confab</w:t>
      </w:r>
      <w:r>
        <w:rPr>
          <w:rFonts w:ascii="Arial" w:hAnsi="Arial" w:cs="Arial"/>
        </w:rPr>
        <w:t>ulados' en esta oportunidad. S</w:t>
      </w:r>
      <w:r w:rsidRPr="00A95BE0">
        <w:rPr>
          <w:rFonts w:ascii="Arial" w:hAnsi="Arial" w:cs="Arial"/>
        </w:rPr>
        <w:t>e trata de un trascendental compromiso ante el público y ante el arte</w:t>
      </w:r>
      <w:r>
        <w:rPr>
          <w:rFonts w:ascii="Arial" w:hAnsi="Arial" w:cs="Arial"/>
        </w:rPr>
        <w:t>”</w:t>
      </w:r>
      <w:r w:rsidRPr="00A95BE0">
        <w:rPr>
          <w:rFonts w:ascii="Arial" w:hAnsi="Arial" w:cs="Arial"/>
        </w:rPr>
        <w:t>.</w:t>
      </w:r>
    </w:p>
    <w:p w:rsidR="002807B4" w:rsidRPr="00A95BE0" w:rsidRDefault="002807B4" w:rsidP="00A05868">
      <w:pPr>
        <w:pStyle w:val="Normal1"/>
        <w:spacing w:line="360" w:lineRule="auto"/>
        <w:jc w:val="both"/>
        <w:rPr>
          <w:rFonts w:ascii="Arial" w:hAnsi="Arial" w:cs="Arial"/>
        </w:rPr>
      </w:pPr>
      <w:r w:rsidRPr="00A95BE0">
        <w:rPr>
          <w:rFonts w:ascii="Arial" w:hAnsi="Arial" w:cs="Arial"/>
        </w:rPr>
        <w:t xml:space="preserve">Las palabras del crítico condensan una atmósfera de ruptura pero también de apertura y contingencia, la aparición de un nuevo modo de acercamiento a la cultura, </w:t>
      </w:r>
      <w:r>
        <w:rPr>
          <w:rFonts w:ascii="Arial" w:hAnsi="Arial" w:cs="Arial"/>
        </w:rPr>
        <w:t>que afianza</w:t>
      </w:r>
      <w:r w:rsidRPr="00A95BE0">
        <w:rPr>
          <w:rFonts w:ascii="Arial" w:hAnsi="Arial" w:cs="Arial"/>
        </w:rPr>
        <w:t xml:space="preserve"> la </w:t>
      </w:r>
      <w:r w:rsidRPr="00A95BE0">
        <w:rPr>
          <w:rFonts w:ascii="Arial" w:hAnsi="Arial" w:cs="Arial"/>
          <w:i/>
        </w:rPr>
        <w:t>experiencia</w:t>
      </w:r>
      <w:r w:rsidRPr="00A95BE0">
        <w:rPr>
          <w:rFonts w:ascii="Arial" w:hAnsi="Arial" w:cs="Arial"/>
        </w:rPr>
        <w:t xml:space="preserve"> como ámbito para la investigación y la práctica artística, como problema para la vanguardia y como medio para su expansión. Pierre </w:t>
      </w:r>
      <w:proofErr w:type="spellStart"/>
      <w:r w:rsidRPr="00A95BE0">
        <w:rPr>
          <w:rFonts w:ascii="Arial" w:hAnsi="Arial" w:cs="Arial"/>
        </w:rPr>
        <w:t>Restany</w:t>
      </w:r>
      <w:proofErr w:type="spellEnd"/>
      <w:r w:rsidRPr="00A95BE0">
        <w:rPr>
          <w:rFonts w:ascii="Arial" w:hAnsi="Arial" w:cs="Arial"/>
        </w:rPr>
        <w:t xml:space="preserve">, crítico francés fundador del </w:t>
      </w:r>
      <w:proofErr w:type="spellStart"/>
      <w:r w:rsidRPr="00A95BE0">
        <w:rPr>
          <w:rFonts w:ascii="Arial" w:hAnsi="Arial" w:cs="Arial"/>
        </w:rPr>
        <w:t>Nouveau</w:t>
      </w:r>
      <w:proofErr w:type="spellEnd"/>
      <w:r w:rsidRPr="00A95BE0">
        <w:rPr>
          <w:rFonts w:ascii="Arial" w:hAnsi="Arial" w:cs="Arial"/>
        </w:rPr>
        <w:t xml:space="preserve"> </w:t>
      </w:r>
      <w:proofErr w:type="spellStart"/>
      <w:r w:rsidRPr="00A95BE0">
        <w:rPr>
          <w:rFonts w:ascii="Arial" w:hAnsi="Arial" w:cs="Arial"/>
        </w:rPr>
        <w:t>R</w:t>
      </w:r>
      <w:r>
        <w:rPr>
          <w:rFonts w:ascii="Arial" w:hAnsi="Arial" w:cs="Arial"/>
        </w:rPr>
        <w:t>é</w:t>
      </w:r>
      <w:r w:rsidRPr="00A95BE0">
        <w:rPr>
          <w:rFonts w:ascii="Arial" w:hAnsi="Arial" w:cs="Arial"/>
        </w:rPr>
        <w:t>alisme</w:t>
      </w:r>
      <w:proofErr w:type="spellEnd"/>
      <w:r w:rsidRPr="00A95BE0">
        <w:rPr>
          <w:rFonts w:ascii="Arial" w:hAnsi="Arial" w:cs="Arial"/>
        </w:rPr>
        <w:t xml:space="preserve">, recibe noticias de </w:t>
      </w:r>
      <w:r w:rsidRPr="00A95BE0">
        <w:rPr>
          <w:rFonts w:ascii="Arial" w:hAnsi="Arial" w:cs="Arial"/>
          <w:i/>
        </w:rPr>
        <w:t xml:space="preserve">La </w:t>
      </w:r>
      <w:proofErr w:type="spellStart"/>
      <w:r w:rsidRPr="00A95BE0">
        <w:rPr>
          <w:rFonts w:ascii="Arial" w:hAnsi="Arial" w:cs="Arial"/>
          <w:i/>
        </w:rPr>
        <w:t>Menesunda</w:t>
      </w:r>
      <w:proofErr w:type="spellEnd"/>
      <w:r w:rsidRPr="00A95BE0">
        <w:rPr>
          <w:rFonts w:ascii="Arial" w:hAnsi="Arial" w:cs="Arial"/>
          <w:i/>
        </w:rPr>
        <w:t xml:space="preserve"> </w:t>
      </w:r>
      <w:r w:rsidRPr="00A95BE0">
        <w:rPr>
          <w:rFonts w:ascii="Arial" w:hAnsi="Arial" w:cs="Arial"/>
        </w:rPr>
        <w:t>a través de los artistas y declara: "</w:t>
      </w:r>
      <w:proofErr w:type="spellStart"/>
      <w:r w:rsidRPr="000C5275">
        <w:rPr>
          <w:rFonts w:ascii="Arial" w:hAnsi="Arial" w:cs="Arial"/>
          <w:i/>
        </w:rPr>
        <w:t>Menesunda</w:t>
      </w:r>
      <w:proofErr w:type="spellEnd"/>
      <w:r w:rsidRPr="000C5275">
        <w:rPr>
          <w:rFonts w:ascii="Arial" w:hAnsi="Arial" w:cs="Arial"/>
          <w:i/>
        </w:rPr>
        <w:t xml:space="preserve"> </w:t>
      </w:r>
      <w:proofErr w:type="spellStart"/>
      <w:r w:rsidRPr="000C5275">
        <w:rPr>
          <w:rFonts w:ascii="Arial" w:hAnsi="Arial" w:cs="Arial"/>
          <w:i/>
        </w:rPr>
        <w:t>est</w:t>
      </w:r>
      <w:proofErr w:type="spellEnd"/>
      <w:r w:rsidRPr="000C5275">
        <w:rPr>
          <w:rFonts w:ascii="Arial" w:hAnsi="Arial" w:cs="Arial"/>
          <w:i/>
        </w:rPr>
        <w:t xml:space="preserve"> une </w:t>
      </w:r>
      <w:proofErr w:type="spellStart"/>
      <w:r w:rsidRPr="000C5275">
        <w:rPr>
          <w:rFonts w:ascii="Arial" w:hAnsi="Arial" w:cs="Arial"/>
          <w:i/>
        </w:rPr>
        <w:t>contribution</w:t>
      </w:r>
      <w:proofErr w:type="spellEnd"/>
      <w:r w:rsidRPr="000C5275">
        <w:rPr>
          <w:rFonts w:ascii="Arial" w:hAnsi="Arial" w:cs="Arial"/>
          <w:i/>
        </w:rPr>
        <w:t xml:space="preserve"> </w:t>
      </w:r>
      <w:proofErr w:type="spellStart"/>
      <w:r w:rsidRPr="000C5275">
        <w:rPr>
          <w:rFonts w:ascii="Arial" w:hAnsi="Arial" w:cs="Arial"/>
          <w:i/>
        </w:rPr>
        <w:t>locale</w:t>
      </w:r>
      <w:proofErr w:type="spellEnd"/>
      <w:r w:rsidRPr="000C5275">
        <w:rPr>
          <w:rFonts w:ascii="Arial" w:hAnsi="Arial" w:cs="Arial"/>
          <w:i/>
        </w:rPr>
        <w:t xml:space="preserve"> </w:t>
      </w:r>
      <w:proofErr w:type="spellStart"/>
      <w:r w:rsidRPr="000C5275">
        <w:rPr>
          <w:rFonts w:ascii="Arial" w:hAnsi="Arial" w:cs="Arial"/>
          <w:i/>
        </w:rPr>
        <w:t>au</w:t>
      </w:r>
      <w:proofErr w:type="spellEnd"/>
      <w:r w:rsidRPr="000C5275">
        <w:rPr>
          <w:rFonts w:ascii="Arial" w:hAnsi="Arial" w:cs="Arial"/>
          <w:i/>
        </w:rPr>
        <w:t xml:space="preserve"> </w:t>
      </w:r>
      <w:proofErr w:type="spellStart"/>
      <w:r w:rsidRPr="000C5275">
        <w:rPr>
          <w:rFonts w:ascii="Arial" w:hAnsi="Arial" w:cs="Arial"/>
          <w:i/>
        </w:rPr>
        <w:t>grand</w:t>
      </w:r>
      <w:proofErr w:type="spellEnd"/>
      <w:r w:rsidRPr="000C5275">
        <w:rPr>
          <w:rFonts w:ascii="Arial" w:hAnsi="Arial" w:cs="Arial"/>
          <w:i/>
        </w:rPr>
        <w:t xml:space="preserve"> </w:t>
      </w:r>
      <w:proofErr w:type="spellStart"/>
      <w:r w:rsidRPr="000C5275">
        <w:rPr>
          <w:rFonts w:ascii="Arial" w:hAnsi="Arial" w:cs="Arial"/>
          <w:i/>
        </w:rPr>
        <w:t>oeuvre</w:t>
      </w:r>
      <w:proofErr w:type="spellEnd"/>
      <w:r w:rsidRPr="000C5275">
        <w:rPr>
          <w:rFonts w:ascii="Arial" w:hAnsi="Arial" w:cs="Arial"/>
          <w:i/>
        </w:rPr>
        <w:t xml:space="preserve"> </w:t>
      </w:r>
      <w:proofErr w:type="spellStart"/>
      <w:r w:rsidRPr="000C5275">
        <w:rPr>
          <w:rFonts w:ascii="Arial" w:hAnsi="Arial" w:cs="Arial"/>
          <w:i/>
        </w:rPr>
        <w:t>commun</w:t>
      </w:r>
      <w:proofErr w:type="spellEnd"/>
      <w:r w:rsidRPr="000C5275">
        <w:rPr>
          <w:rFonts w:ascii="Arial" w:hAnsi="Arial" w:cs="Arial"/>
          <w:i/>
        </w:rPr>
        <w:t xml:space="preserve">. Elle </w:t>
      </w:r>
      <w:proofErr w:type="spellStart"/>
      <w:r w:rsidRPr="000C5275">
        <w:rPr>
          <w:rFonts w:ascii="Arial" w:hAnsi="Arial" w:cs="Arial"/>
          <w:i/>
        </w:rPr>
        <w:t>illustre</w:t>
      </w:r>
      <w:proofErr w:type="spellEnd"/>
      <w:r w:rsidRPr="000C5275">
        <w:rPr>
          <w:rFonts w:ascii="Arial" w:hAnsi="Arial" w:cs="Arial"/>
          <w:i/>
        </w:rPr>
        <w:t xml:space="preserve"> </w:t>
      </w:r>
      <w:proofErr w:type="spellStart"/>
      <w:r w:rsidRPr="000C5275">
        <w:rPr>
          <w:rFonts w:ascii="Arial" w:hAnsi="Arial" w:cs="Arial"/>
          <w:i/>
        </w:rPr>
        <w:t>l'avènement</w:t>
      </w:r>
      <w:proofErr w:type="spellEnd"/>
      <w:r w:rsidRPr="000C5275">
        <w:rPr>
          <w:rFonts w:ascii="Arial" w:hAnsi="Arial" w:cs="Arial"/>
          <w:i/>
        </w:rPr>
        <w:t xml:space="preserve"> à Buenos </w:t>
      </w:r>
      <w:proofErr w:type="spellStart"/>
      <w:r w:rsidRPr="000C5275">
        <w:rPr>
          <w:rFonts w:ascii="Arial" w:hAnsi="Arial" w:cs="Arial"/>
          <w:i/>
        </w:rPr>
        <w:t>Ayres</w:t>
      </w:r>
      <w:proofErr w:type="spellEnd"/>
      <w:r w:rsidRPr="000C5275">
        <w:rPr>
          <w:rFonts w:ascii="Arial" w:hAnsi="Arial" w:cs="Arial"/>
          <w:i/>
        </w:rPr>
        <w:t xml:space="preserve"> </w:t>
      </w:r>
      <w:proofErr w:type="spellStart"/>
      <w:r w:rsidRPr="000C5275">
        <w:rPr>
          <w:rFonts w:ascii="Arial" w:hAnsi="Arial" w:cs="Arial"/>
          <w:i/>
        </w:rPr>
        <w:t>d'une</w:t>
      </w:r>
      <w:proofErr w:type="spellEnd"/>
      <w:r w:rsidRPr="000C5275">
        <w:rPr>
          <w:rFonts w:ascii="Arial" w:hAnsi="Arial" w:cs="Arial"/>
          <w:i/>
        </w:rPr>
        <w:t xml:space="preserve"> </w:t>
      </w:r>
      <w:proofErr w:type="spellStart"/>
      <w:r w:rsidRPr="000C5275">
        <w:rPr>
          <w:rFonts w:ascii="Arial" w:hAnsi="Arial" w:cs="Arial"/>
          <w:i/>
        </w:rPr>
        <w:t>se</w:t>
      </w:r>
      <w:bookmarkStart w:id="0" w:name="_GoBack"/>
      <w:r>
        <w:rPr>
          <w:rFonts w:ascii="Arial" w:hAnsi="Arial" w:cs="Arial"/>
          <w:i/>
        </w:rPr>
        <w:t>n</w:t>
      </w:r>
      <w:bookmarkEnd w:id="0"/>
      <w:r w:rsidRPr="000C5275">
        <w:rPr>
          <w:rFonts w:ascii="Arial" w:hAnsi="Arial" w:cs="Arial"/>
          <w:i/>
        </w:rPr>
        <w:t>sibilité</w:t>
      </w:r>
      <w:proofErr w:type="spellEnd"/>
      <w:r w:rsidRPr="000C5275">
        <w:rPr>
          <w:rFonts w:ascii="Arial" w:hAnsi="Arial" w:cs="Arial"/>
          <w:i/>
        </w:rPr>
        <w:t xml:space="preserve"> </w:t>
      </w:r>
      <w:proofErr w:type="spellStart"/>
      <w:r w:rsidRPr="000C5275">
        <w:rPr>
          <w:rFonts w:ascii="Arial" w:hAnsi="Arial" w:cs="Arial"/>
          <w:i/>
        </w:rPr>
        <w:t>autre</w:t>
      </w:r>
      <w:proofErr w:type="spellEnd"/>
      <w:r w:rsidRPr="000C5275">
        <w:rPr>
          <w:rFonts w:ascii="Arial" w:hAnsi="Arial" w:cs="Arial"/>
          <w:i/>
        </w:rPr>
        <w:t xml:space="preserve">, </w:t>
      </w:r>
      <w:proofErr w:type="spellStart"/>
      <w:r w:rsidRPr="000C5275">
        <w:rPr>
          <w:rFonts w:ascii="Arial" w:hAnsi="Arial" w:cs="Arial"/>
          <w:i/>
        </w:rPr>
        <w:t>qui</w:t>
      </w:r>
      <w:proofErr w:type="spellEnd"/>
      <w:r w:rsidRPr="000C5275">
        <w:rPr>
          <w:rFonts w:ascii="Arial" w:hAnsi="Arial" w:cs="Arial"/>
          <w:i/>
        </w:rPr>
        <w:t xml:space="preserve"> se </w:t>
      </w:r>
      <w:proofErr w:type="spellStart"/>
      <w:r w:rsidRPr="000C5275">
        <w:rPr>
          <w:rFonts w:ascii="Arial" w:hAnsi="Arial" w:cs="Arial"/>
          <w:i/>
        </w:rPr>
        <w:t>pense</w:t>
      </w:r>
      <w:proofErr w:type="spellEnd"/>
      <w:r w:rsidRPr="000C5275">
        <w:rPr>
          <w:rFonts w:ascii="Arial" w:hAnsi="Arial" w:cs="Arial"/>
          <w:i/>
        </w:rPr>
        <w:t xml:space="preserve"> et </w:t>
      </w:r>
      <w:proofErr w:type="spellStart"/>
      <w:r w:rsidRPr="000C5275">
        <w:rPr>
          <w:rFonts w:ascii="Arial" w:hAnsi="Arial" w:cs="Arial"/>
          <w:i/>
        </w:rPr>
        <w:t>qui</w:t>
      </w:r>
      <w:proofErr w:type="spellEnd"/>
      <w:r w:rsidRPr="000C5275">
        <w:rPr>
          <w:rFonts w:ascii="Arial" w:hAnsi="Arial" w:cs="Arial"/>
          <w:i/>
        </w:rPr>
        <w:t xml:space="preserve"> se </w:t>
      </w:r>
      <w:proofErr w:type="spellStart"/>
      <w:r w:rsidRPr="000C5275">
        <w:rPr>
          <w:rFonts w:ascii="Arial" w:hAnsi="Arial" w:cs="Arial"/>
          <w:i/>
        </w:rPr>
        <w:t>veut</w:t>
      </w:r>
      <w:proofErr w:type="spellEnd"/>
      <w:r w:rsidRPr="000C5275">
        <w:rPr>
          <w:rFonts w:ascii="Arial" w:hAnsi="Arial" w:cs="Arial"/>
          <w:i/>
        </w:rPr>
        <w:t xml:space="preserve"> à </w:t>
      </w:r>
      <w:proofErr w:type="spellStart"/>
      <w:r w:rsidRPr="000C5275">
        <w:rPr>
          <w:rFonts w:ascii="Arial" w:hAnsi="Arial" w:cs="Arial"/>
          <w:i/>
        </w:rPr>
        <w:t>l'échelle</w:t>
      </w:r>
      <w:proofErr w:type="spellEnd"/>
      <w:r w:rsidRPr="000C5275">
        <w:rPr>
          <w:rFonts w:ascii="Arial" w:hAnsi="Arial" w:cs="Arial"/>
          <w:i/>
        </w:rPr>
        <w:t xml:space="preserve"> du monde de </w:t>
      </w:r>
      <w:proofErr w:type="spellStart"/>
      <w:r w:rsidRPr="000C5275">
        <w:rPr>
          <w:rFonts w:ascii="Arial" w:hAnsi="Arial" w:cs="Arial"/>
          <w:i/>
        </w:rPr>
        <w:t>demain</w:t>
      </w:r>
      <w:proofErr w:type="spellEnd"/>
      <w:r w:rsidRPr="00A95BE0">
        <w:rPr>
          <w:rFonts w:ascii="Arial" w:hAnsi="Arial" w:cs="Arial"/>
        </w:rPr>
        <w:t>"</w:t>
      </w:r>
      <w:r>
        <w:rPr>
          <w:rFonts w:ascii="Arial" w:hAnsi="Arial" w:cs="Arial"/>
        </w:rPr>
        <w:t>,</w:t>
      </w:r>
      <w:r w:rsidRPr="00A95BE0">
        <w:rPr>
          <w:rStyle w:val="Refdenotaalpie"/>
          <w:rFonts w:ascii="Arial" w:hAnsi="Arial" w:cs="Arial"/>
        </w:rPr>
        <w:footnoteReference w:id="26"/>
      </w:r>
      <w:r w:rsidRPr="00A95BE0">
        <w:rPr>
          <w:rFonts w:ascii="Arial" w:hAnsi="Arial" w:cs="Arial"/>
        </w:rPr>
        <w:t xml:space="preserve"> testimoniando en tiempo real el desenlace ineludible de los procesos de transformación que se habían sucedido en Buenos Aires año tras año.</w:t>
      </w:r>
      <w:r>
        <w:rPr>
          <w:rFonts w:ascii="Arial" w:hAnsi="Arial" w:cs="Arial"/>
        </w:rPr>
        <w:t xml:space="preserve"> </w:t>
      </w:r>
      <w:r w:rsidRPr="00A95BE0">
        <w:rPr>
          <w:rFonts w:ascii="Arial" w:hAnsi="Arial" w:cs="Arial"/>
        </w:rPr>
        <w:t>Un año después, el 28 de junio</w:t>
      </w:r>
      <w:r>
        <w:rPr>
          <w:rFonts w:ascii="Arial" w:hAnsi="Arial" w:cs="Arial"/>
        </w:rPr>
        <w:t xml:space="preserve"> de 1966</w:t>
      </w:r>
      <w:r w:rsidRPr="00A95BE0">
        <w:rPr>
          <w:rFonts w:ascii="Arial" w:hAnsi="Arial" w:cs="Arial"/>
        </w:rPr>
        <w:t xml:space="preserve">, </w:t>
      </w:r>
      <w:proofErr w:type="spellStart"/>
      <w:r w:rsidRPr="00A95BE0">
        <w:rPr>
          <w:rFonts w:ascii="Arial" w:hAnsi="Arial" w:cs="Arial"/>
        </w:rPr>
        <w:t>Onganía</w:t>
      </w:r>
      <w:proofErr w:type="spellEnd"/>
      <w:r w:rsidRPr="00A95BE0">
        <w:rPr>
          <w:rFonts w:ascii="Arial" w:hAnsi="Arial" w:cs="Arial"/>
        </w:rPr>
        <w:t xml:space="preserve"> lidera el golpe de Estado que derrocaría al presidente </w:t>
      </w:r>
      <w:proofErr w:type="spellStart"/>
      <w:r w:rsidRPr="00A95BE0">
        <w:rPr>
          <w:rFonts w:ascii="Arial" w:hAnsi="Arial" w:cs="Arial"/>
        </w:rPr>
        <w:t>Illia</w:t>
      </w:r>
      <w:proofErr w:type="spellEnd"/>
      <w:r w:rsidRPr="00A95BE0">
        <w:rPr>
          <w:rFonts w:ascii="Arial" w:hAnsi="Arial" w:cs="Arial"/>
        </w:rPr>
        <w:t>, instaurando la Revolución Argentina</w:t>
      </w:r>
      <w:r>
        <w:rPr>
          <w:rFonts w:ascii="Arial" w:hAnsi="Arial" w:cs="Arial"/>
        </w:rPr>
        <w:t>. E</w:t>
      </w:r>
      <w:r w:rsidRPr="00A95BE0">
        <w:rPr>
          <w:rFonts w:ascii="Arial" w:hAnsi="Arial" w:cs="Arial"/>
        </w:rPr>
        <w:t xml:space="preserve">s el fin del paréntesis democrático y </w:t>
      </w:r>
      <w:r>
        <w:rPr>
          <w:rFonts w:ascii="Arial" w:hAnsi="Arial" w:cs="Arial"/>
        </w:rPr>
        <w:t xml:space="preserve">el inicio de </w:t>
      </w:r>
      <w:r w:rsidRPr="00A95BE0">
        <w:rPr>
          <w:rFonts w:ascii="Arial" w:hAnsi="Arial" w:cs="Arial"/>
        </w:rPr>
        <w:t>un nuevo período de censura y represión. El ambiente del arte se transform</w:t>
      </w:r>
      <w:r>
        <w:rPr>
          <w:rFonts w:ascii="Arial" w:hAnsi="Arial" w:cs="Arial"/>
        </w:rPr>
        <w:t>ó, el Pop comenzó</w:t>
      </w:r>
      <w:r w:rsidRPr="00A95BE0">
        <w:rPr>
          <w:rFonts w:ascii="Arial" w:hAnsi="Arial" w:cs="Arial"/>
        </w:rPr>
        <w:t xml:space="preserve"> a sonar como una tontería</w:t>
      </w:r>
      <w:r>
        <w:rPr>
          <w:rFonts w:ascii="Arial" w:hAnsi="Arial" w:cs="Arial"/>
        </w:rPr>
        <w:t xml:space="preserve"> o</w:t>
      </w:r>
      <w:r w:rsidRPr="00A95BE0">
        <w:rPr>
          <w:rFonts w:ascii="Arial" w:hAnsi="Arial" w:cs="Arial"/>
        </w:rPr>
        <w:t xml:space="preserve"> un juego de niños, las obras se destruy</w:t>
      </w:r>
      <w:r>
        <w:rPr>
          <w:rFonts w:ascii="Arial" w:hAnsi="Arial" w:cs="Arial"/>
        </w:rPr>
        <w:t>ero</w:t>
      </w:r>
      <w:r w:rsidRPr="00A95BE0">
        <w:rPr>
          <w:rFonts w:ascii="Arial" w:hAnsi="Arial" w:cs="Arial"/>
        </w:rPr>
        <w:t>n en medio de la calle, se radicaliza</w:t>
      </w:r>
      <w:r>
        <w:rPr>
          <w:rFonts w:ascii="Arial" w:hAnsi="Arial" w:cs="Arial"/>
        </w:rPr>
        <w:t>ron, se manif</w:t>
      </w:r>
      <w:r w:rsidRPr="00A95BE0">
        <w:rPr>
          <w:rFonts w:ascii="Arial" w:hAnsi="Arial" w:cs="Arial"/>
        </w:rPr>
        <w:t>esta</w:t>
      </w:r>
      <w:r>
        <w:rPr>
          <w:rFonts w:ascii="Arial" w:hAnsi="Arial" w:cs="Arial"/>
        </w:rPr>
        <w:t>ro</w:t>
      </w:r>
      <w:r w:rsidRPr="00A95BE0">
        <w:rPr>
          <w:rFonts w:ascii="Arial" w:hAnsi="Arial" w:cs="Arial"/>
        </w:rPr>
        <w:t xml:space="preserve">n como </w:t>
      </w:r>
      <w:r>
        <w:rPr>
          <w:rFonts w:ascii="Arial" w:hAnsi="Arial" w:cs="Arial"/>
        </w:rPr>
        <w:t>pudieron</w:t>
      </w:r>
      <w:r w:rsidRPr="00A95BE0">
        <w:rPr>
          <w:rFonts w:ascii="Arial" w:hAnsi="Arial" w:cs="Arial"/>
        </w:rPr>
        <w:t xml:space="preserve"> contra el yugo militar. </w:t>
      </w:r>
      <w:r w:rsidRPr="00A95BE0">
        <w:rPr>
          <w:rFonts w:ascii="Arial" w:hAnsi="Arial" w:cs="Arial"/>
          <w:i/>
        </w:rPr>
        <w:t xml:space="preserve">La </w:t>
      </w:r>
      <w:proofErr w:type="spellStart"/>
      <w:r w:rsidRPr="00A95BE0">
        <w:rPr>
          <w:rFonts w:ascii="Arial" w:hAnsi="Arial" w:cs="Arial"/>
          <w:i/>
        </w:rPr>
        <w:t>Menesunda</w:t>
      </w:r>
      <w:proofErr w:type="spellEnd"/>
      <w:r w:rsidRPr="00A95BE0">
        <w:rPr>
          <w:rFonts w:ascii="Arial" w:hAnsi="Arial" w:cs="Arial"/>
          <w:i/>
        </w:rPr>
        <w:t xml:space="preserve"> </w:t>
      </w:r>
      <w:r>
        <w:rPr>
          <w:rFonts w:ascii="Arial" w:hAnsi="Arial" w:cs="Arial"/>
        </w:rPr>
        <w:t>hizo</w:t>
      </w:r>
      <w:r w:rsidRPr="00A95BE0">
        <w:rPr>
          <w:rFonts w:ascii="Arial" w:hAnsi="Arial" w:cs="Arial"/>
        </w:rPr>
        <w:t xml:space="preserve"> su aparición en medio de la década, a medio camino entre el Pop y la política, en ese espacio liminal que se abre ante aquellos eventos capaces de transformar la realidad. </w:t>
      </w:r>
      <w:r>
        <w:rPr>
          <w:rFonts w:ascii="Arial" w:hAnsi="Arial" w:cs="Arial"/>
        </w:rPr>
        <w:t>R</w:t>
      </w:r>
      <w:r w:rsidRPr="000D6B5B">
        <w:rPr>
          <w:rFonts w:ascii="Arial" w:hAnsi="Arial" w:cs="Arial"/>
        </w:rPr>
        <w:t>adicaliz</w:t>
      </w:r>
      <w:r>
        <w:rPr>
          <w:rFonts w:ascii="Arial" w:hAnsi="Arial" w:cs="Arial"/>
        </w:rPr>
        <w:t xml:space="preserve">ó </w:t>
      </w:r>
      <w:r w:rsidRPr="000D6B5B">
        <w:rPr>
          <w:rFonts w:ascii="Arial" w:hAnsi="Arial" w:cs="Arial"/>
        </w:rPr>
        <w:t>la práctica</w:t>
      </w:r>
      <w:r>
        <w:rPr>
          <w:rFonts w:ascii="Arial" w:hAnsi="Arial" w:cs="Arial"/>
        </w:rPr>
        <w:t xml:space="preserve"> artística, la expandió en el espacio, la conmocionó</w:t>
      </w:r>
      <w:r w:rsidRPr="000D6B5B">
        <w:rPr>
          <w:rFonts w:ascii="Arial" w:hAnsi="Arial" w:cs="Arial"/>
        </w:rPr>
        <w:t xml:space="preserve"> con su descaro y su </w:t>
      </w:r>
      <w:r>
        <w:rPr>
          <w:rFonts w:ascii="Arial" w:hAnsi="Arial" w:cs="Arial"/>
        </w:rPr>
        <w:t xml:space="preserve">deseo de </w:t>
      </w:r>
      <w:r w:rsidRPr="000D6B5B">
        <w:rPr>
          <w:rFonts w:ascii="Arial" w:hAnsi="Arial" w:cs="Arial"/>
        </w:rPr>
        <w:t xml:space="preserve">provocación, para </w:t>
      </w:r>
      <w:r>
        <w:rPr>
          <w:rFonts w:ascii="Arial" w:hAnsi="Arial" w:cs="Arial"/>
        </w:rPr>
        <w:t xml:space="preserve">luego replegarse sobre sí misma: luego de dos semanas se desintegró, y su rastro quedó sólo en los diarios y en el cuerpo de aquellos que la transitaron. </w:t>
      </w:r>
      <w:r w:rsidRPr="00A95BE0">
        <w:rPr>
          <w:rFonts w:ascii="Arial" w:hAnsi="Arial" w:cs="Arial"/>
          <w:i/>
        </w:rPr>
        <w:t xml:space="preserve">La </w:t>
      </w:r>
      <w:proofErr w:type="spellStart"/>
      <w:r w:rsidRPr="00A95BE0">
        <w:rPr>
          <w:rFonts w:ascii="Arial" w:hAnsi="Arial" w:cs="Arial"/>
          <w:i/>
        </w:rPr>
        <w:t>Menesunda</w:t>
      </w:r>
      <w:proofErr w:type="spellEnd"/>
      <w:r>
        <w:rPr>
          <w:rFonts w:ascii="Arial" w:hAnsi="Arial" w:cs="Arial"/>
          <w:i/>
        </w:rPr>
        <w:t xml:space="preserve"> </w:t>
      </w:r>
      <w:r>
        <w:rPr>
          <w:rFonts w:ascii="Arial" w:hAnsi="Arial" w:cs="Arial"/>
        </w:rPr>
        <w:t>fue, no tanto un punto de partida, sino el cierre de</w:t>
      </w:r>
      <w:r w:rsidRPr="00A95BE0">
        <w:rPr>
          <w:rFonts w:ascii="Arial" w:hAnsi="Arial" w:cs="Arial"/>
        </w:rPr>
        <w:t xml:space="preserve"> un capítulo </w:t>
      </w:r>
      <w:r>
        <w:rPr>
          <w:rFonts w:ascii="Arial" w:hAnsi="Arial" w:cs="Arial"/>
        </w:rPr>
        <w:t>que abre la puerta</w:t>
      </w:r>
      <w:r w:rsidRPr="00A95BE0">
        <w:rPr>
          <w:rFonts w:ascii="Arial" w:hAnsi="Arial" w:cs="Arial"/>
        </w:rPr>
        <w:t xml:space="preserve"> al siguiente episodio de la historia del arte argentino. </w:t>
      </w:r>
    </w:p>
    <w:p w:rsidR="002807B4" w:rsidRPr="00A95BE0" w:rsidRDefault="002807B4" w:rsidP="00A05868">
      <w:pPr>
        <w:pStyle w:val="Normal1"/>
        <w:spacing w:line="360" w:lineRule="auto"/>
        <w:jc w:val="both"/>
        <w:rPr>
          <w:rFonts w:ascii="Arial" w:hAnsi="Arial" w:cs="Arial"/>
        </w:rPr>
      </w:pPr>
    </w:p>
    <w:p w:rsidR="002807B4" w:rsidRDefault="002807B4" w:rsidP="00B93978">
      <w:pPr>
        <w:pStyle w:val="Normal1"/>
        <w:spacing w:line="360" w:lineRule="auto"/>
        <w:jc w:val="both"/>
        <w:rPr>
          <w:rFonts w:ascii="Arial" w:hAnsi="Arial" w:cs="Arial"/>
        </w:rPr>
      </w:pPr>
    </w:p>
    <w:p w:rsidR="002807B4" w:rsidRDefault="002807B4" w:rsidP="00B93978">
      <w:pPr>
        <w:pStyle w:val="Normal1"/>
        <w:spacing w:line="360" w:lineRule="auto"/>
        <w:jc w:val="both"/>
        <w:rPr>
          <w:rFonts w:ascii="Arial" w:hAnsi="Arial" w:cs="Arial"/>
        </w:rPr>
      </w:pPr>
    </w:p>
    <w:p w:rsidR="002807B4" w:rsidRDefault="002807B4" w:rsidP="00B93978">
      <w:pPr>
        <w:spacing w:line="360" w:lineRule="auto"/>
        <w:jc w:val="both"/>
        <w:rPr>
          <w:rFonts w:ascii="Arial" w:hAnsi="Arial" w:cs="Arial"/>
        </w:rPr>
      </w:pPr>
    </w:p>
    <w:p w:rsidR="002807B4" w:rsidRDefault="002807B4"/>
    <w:sectPr w:rsidR="002807B4" w:rsidSect="004C0D3A">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C00" w:rsidRDefault="00980C00" w:rsidP="00B93978">
      <w:pPr>
        <w:spacing w:after="0" w:line="240" w:lineRule="auto"/>
      </w:pPr>
      <w:r>
        <w:separator/>
      </w:r>
    </w:p>
  </w:endnote>
  <w:endnote w:type="continuationSeparator" w:id="0">
    <w:p w:rsidR="00980C00" w:rsidRDefault="00980C00" w:rsidP="00B93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B4" w:rsidRDefault="00AC1B4E">
    <w:pPr>
      <w:pStyle w:val="Normal1"/>
      <w:tabs>
        <w:tab w:val="center" w:pos="4419"/>
        <w:tab w:val="right" w:pos="8838"/>
      </w:tabs>
      <w:jc w:val="right"/>
    </w:pPr>
    <w:fldSimple w:instr="PAGE">
      <w:r w:rsidR="00067E70">
        <w:rPr>
          <w:noProof/>
        </w:rPr>
        <w:t>1</w:t>
      </w:r>
    </w:fldSimple>
  </w:p>
  <w:p w:rsidR="002807B4" w:rsidRDefault="002807B4">
    <w:pPr>
      <w:pStyle w:val="Normal1"/>
      <w:tabs>
        <w:tab w:val="center" w:pos="4419"/>
        <w:tab w:val="right" w:pos="8838"/>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C00" w:rsidRDefault="00980C00" w:rsidP="00B93978">
      <w:pPr>
        <w:spacing w:after="0" w:line="240" w:lineRule="auto"/>
      </w:pPr>
      <w:r>
        <w:separator/>
      </w:r>
    </w:p>
  </w:footnote>
  <w:footnote w:type="continuationSeparator" w:id="0">
    <w:p w:rsidR="00980C00" w:rsidRDefault="00980C00" w:rsidP="00B93978">
      <w:pPr>
        <w:spacing w:after="0" w:line="240" w:lineRule="auto"/>
      </w:pPr>
      <w:r>
        <w:continuationSeparator/>
      </w:r>
    </w:p>
  </w:footnote>
  <w:footnote w:id="1">
    <w:p w:rsidR="002807B4" w:rsidRDefault="002807B4" w:rsidP="00B93978">
      <w:pPr>
        <w:pStyle w:val="Normal1"/>
      </w:pPr>
      <w:r>
        <w:rPr>
          <w:vertAlign w:val="superscript"/>
        </w:rPr>
        <w:footnoteRef/>
      </w:r>
      <w:r>
        <w:rPr>
          <w:sz w:val="20"/>
          <w:szCs w:val="20"/>
        </w:rPr>
        <w:t xml:space="preserve"> Marta </w:t>
      </w:r>
      <w:proofErr w:type="spellStart"/>
      <w:r>
        <w:rPr>
          <w:sz w:val="20"/>
          <w:szCs w:val="20"/>
        </w:rPr>
        <w:t>Minujín</w:t>
      </w:r>
      <w:proofErr w:type="spellEnd"/>
      <w:r>
        <w:rPr>
          <w:sz w:val="20"/>
          <w:szCs w:val="20"/>
        </w:rPr>
        <w:t xml:space="preserve">, Rubén </w:t>
      </w:r>
      <w:proofErr w:type="spellStart"/>
      <w:r>
        <w:rPr>
          <w:sz w:val="20"/>
          <w:szCs w:val="20"/>
        </w:rPr>
        <w:t>Santantonín</w:t>
      </w:r>
      <w:proofErr w:type="spellEnd"/>
      <w:r>
        <w:rPr>
          <w:sz w:val="20"/>
          <w:szCs w:val="20"/>
        </w:rPr>
        <w:t xml:space="preserve">, </w:t>
      </w:r>
      <w:smartTag w:uri="urn:schemas-microsoft-com:office:smarttags" w:element="PersonName">
        <w:smartTagPr>
          <w:attr w:name="ProductID" w:val="La Menesunda"/>
        </w:smartTagPr>
        <w:r>
          <w:rPr>
            <w:i/>
            <w:sz w:val="20"/>
            <w:szCs w:val="20"/>
          </w:rPr>
          <w:t xml:space="preserve">La </w:t>
        </w:r>
        <w:proofErr w:type="spellStart"/>
        <w:r>
          <w:rPr>
            <w:i/>
            <w:sz w:val="20"/>
            <w:szCs w:val="20"/>
          </w:rPr>
          <w:t>Menesunda</w:t>
        </w:r>
      </w:smartTag>
      <w:proofErr w:type="spellEnd"/>
      <w:r>
        <w:rPr>
          <w:sz w:val="20"/>
          <w:szCs w:val="20"/>
        </w:rPr>
        <w:t>, Instituto Torcuato Di Tella, Buenos Aires, 1965, folleto.</w:t>
      </w:r>
    </w:p>
  </w:footnote>
  <w:footnote w:id="2">
    <w:p w:rsidR="002807B4" w:rsidRPr="009610A9" w:rsidRDefault="002807B4" w:rsidP="00B93978">
      <w:pPr>
        <w:pStyle w:val="Normal1"/>
        <w:rPr>
          <w:sz w:val="20"/>
          <w:szCs w:val="20"/>
        </w:rPr>
      </w:pPr>
      <w:r w:rsidRPr="001043DC">
        <w:rPr>
          <w:rStyle w:val="Refdenotaalpie"/>
          <w:rFonts w:cs="Calibri"/>
        </w:rPr>
        <w:footnoteRef/>
      </w:r>
      <w:r w:rsidRPr="00841150">
        <w:rPr>
          <w:rFonts w:ascii="Arial" w:hAnsi="Arial" w:cs="Arial"/>
          <w:color w:val="444444"/>
          <w:sz w:val="17"/>
          <w:szCs w:val="17"/>
          <w:shd w:val="clear" w:color="auto" w:fill="FFFFFF"/>
        </w:rPr>
        <w:t xml:space="preserve"> Romero Brest, Jorge. "Introduc</w:t>
      </w:r>
      <w:r w:rsidRPr="001043DC">
        <w:rPr>
          <w:rFonts w:ascii="Arial" w:hAnsi="Arial" w:cs="Arial"/>
          <w:color w:val="444444"/>
          <w:sz w:val="17"/>
          <w:szCs w:val="17"/>
          <w:shd w:val="clear" w:color="auto" w:fill="FFFFFF"/>
        </w:rPr>
        <w:t>ción."</w:t>
      </w:r>
      <w:r w:rsidRPr="00841150">
        <w:rPr>
          <w:rFonts w:ascii="Arial" w:hAnsi="Arial" w:cs="Arial"/>
          <w:color w:val="444444"/>
          <w:sz w:val="17"/>
          <w:szCs w:val="17"/>
          <w:shd w:val="clear" w:color="auto" w:fill="FFFFFF"/>
        </w:rPr>
        <w:t xml:space="preserve"> </w:t>
      </w:r>
      <w:r w:rsidRPr="001043DC">
        <w:rPr>
          <w:rFonts w:ascii="Arial" w:hAnsi="Arial" w:cs="Arial"/>
          <w:color w:val="444444"/>
          <w:sz w:val="17"/>
          <w:szCs w:val="17"/>
          <w:shd w:val="clear" w:color="auto" w:fill="FFFFFF"/>
          <w:lang w:val="es-MX"/>
        </w:rPr>
        <w:t>E</w:t>
      </w:r>
      <w:r w:rsidRPr="00841150">
        <w:rPr>
          <w:rFonts w:ascii="Arial" w:hAnsi="Arial" w:cs="Arial"/>
          <w:color w:val="444444"/>
          <w:sz w:val="17"/>
          <w:szCs w:val="17"/>
          <w:shd w:val="clear" w:color="auto" w:fill="FFFFFF"/>
        </w:rPr>
        <w:t xml:space="preserve">n New Art of Argentina. </w:t>
      </w:r>
      <w:proofErr w:type="spellStart"/>
      <w:r w:rsidRPr="001043DC">
        <w:rPr>
          <w:rFonts w:ascii="Arial" w:hAnsi="Arial" w:cs="Arial"/>
          <w:color w:val="444444"/>
          <w:sz w:val="17"/>
          <w:szCs w:val="17"/>
          <w:shd w:val="clear" w:color="auto" w:fill="FFFFFF"/>
        </w:rPr>
        <w:t>Cat</w:t>
      </w:r>
      <w:proofErr w:type="spellEnd"/>
      <w:r w:rsidRPr="001043DC">
        <w:rPr>
          <w:rFonts w:ascii="Arial" w:hAnsi="Arial" w:cs="Arial"/>
          <w:color w:val="444444"/>
          <w:sz w:val="17"/>
          <w:szCs w:val="17"/>
          <w:shd w:val="clear" w:color="auto" w:fill="FFFFFF"/>
        </w:rPr>
        <w:t xml:space="preserve">. </w:t>
      </w:r>
      <w:proofErr w:type="spellStart"/>
      <w:r w:rsidRPr="001043DC">
        <w:rPr>
          <w:rFonts w:ascii="Arial" w:hAnsi="Arial" w:cs="Arial"/>
          <w:color w:val="444444"/>
          <w:sz w:val="17"/>
          <w:szCs w:val="17"/>
          <w:shd w:val="clear" w:color="auto" w:fill="FFFFFF"/>
        </w:rPr>
        <w:t>Exhib</w:t>
      </w:r>
      <w:proofErr w:type="spellEnd"/>
      <w:r w:rsidRPr="001043DC">
        <w:rPr>
          <w:rFonts w:ascii="Arial" w:hAnsi="Arial" w:cs="Arial"/>
          <w:color w:val="444444"/>
          <w:sz w:val="17"/>
          <w:szCs w:val="17"/>
          <w:shd w:val="clear" w:color="auto" w:fill="FFFFFF"/>
        </w:rPr>
        <w:t>., Buenos Aires: Instituto Torcuato Di Tella, 1964.</w:t>
      </w:r>
      <w:r w:rsidRPr="001043DC">
        <w:rPr>
          <w:sz w:val="20"/>
          <w:szCs w:val="20"/>
        </w:rPr>
        <w:t xml:space="preserve"> </w:t>
      </w:r>
    </w:p>
    <w:p w:rsidR="002807B4" w:rsidRDefault="002807B4" w:rsidP="00B93978">
      <w:pPr>
        <w:pStyle w:val="Normal1"/>
      </w:pPr>
    </w:p>
  </w:footnote>
  <w:footnote w:id="3">
    <w:p w:rsidR="002807B4" w:rsidRDefault="002807B4" w:rsidP="001043DC">
      <w:pPr>
        <w:pStyle w:val="Textonotapie"/>
        <w:jc w:val="both"/>
      </w:pPr>
      <w:r>
        <w:rPr>
          <w:rStyle w:val="Refdenotaalpie"/>
          <w:rFonts w:cs="Calibri"/>
        </w:rPr>
        <w:footnoteRef/>
      </w:r>
      <w:r>
        <w:t xml:space="preserve"> En 1968, el medio artístico llegó a su punto de mayor tensión. En la inauguración del Premio Ver y Estimar, Eduardo Ruano lanzó un ladrillo contra su obra, un afiche de John F. Kennedy en una vitrina, al grito de "¡Fuera yanquis de Vietnam!" En mayo se realizó la exhibición </w:t>
      </w:r>
      <w:r w:rsidRPr="0025001A">
        <w:rPr>
          <w:i/>
        </w:rPr>
        <w:t>Experiencias 68</w:t>
      </w:r>
      <w:r>
        <w:t xml:space="preserve">, que originariamente era el Premio Nacional Di Tella, y tomó el título de </w:t>
      </w:r>
      <w:r w:rsidRPr="004D7E84">
        <w:rPr>
          <w:i/>
        </w:rPr>
        <w:t>Experiencias</w:t>
      </w:r>
      <w:r>
        <w:t xml:space="preserve"> a partir de 1967. Durante la inauguración, Pablo Suárez distribuyó su “</w:t>
      </w:r>
      <w:r w:rsidRPr="000C5275">
        <w:t>Carta de renuncia</w:t>
      </w:r>
      <w:r>
        <w:t xml:space="preserve">”, dirigida a Romero Brest, en la puerta del Instituto, en la que manifestaba su disconformidad con la institución y su decisión de no seguir exhibiendo sus obras en ese contexto. Pocos días después, la policía clausuró la exhibición a raíz de las manifestaciones espontáneas del público contra el régimen de </w:t>
      </w:r>
      <w:proofErr w:type="spellStart"/>
      <w:r>
        <w:t>Onganía</w:t>
      </w:r>
      <w:proofErr w:type="spellEnd"/>
      <w:r>
        <w:t xml:space="preserve"> en la obra de Roberto </w:t>
      </w:r>
      <w:proofErr w:type="spellStart"/>
      <w:r>
        <w:t>Plate</w:t>
      </w:r>
      <w:proofErr w:type="spellEnd"/>
      <w:r>
        <w:t xml:space="preserve">. Ante la clausura, los artistas retiraron sus obras del Instituto y las trasladaron a la calle Florida, donde las destruyeron.  Algunos de los artistas fueron arrestados. En junio, el Premio </w:t>
      </w:r>
      <w:proofErr w:type="spellStart"/>
      <w:r>
        <w:t>Braque</w:t>
      </w:r>
      <w:proofErr w:type="spellEnd"/>
      <w:r>
        <w:t xml:space="preserve"> anunció un nuevo requisito: debía presentarse una descripción de los textos que se incluirían en las obras y los organizadores se reservarían el derecho de modificar las obras si lo consideraban necesario. Los artistas respondieron con cartas y manifiestos: primero Margarita </w:t>
      </w:r>
      <w:proofErr w:type="spellStart"/>
      <w:r>
        <w:t>Paksa</w:t>
      </w:r>
      <w:proofErr w:type="spellEnd"/>
      <w:r>
        <w:t xml:space="preserve">, luego </w:t>
      </w:r>
      <w:proofErr w:type="spellStart"/>
      <w:r>
        <w:t>Plate</w:t>
      </w:r>
      <w:proofErr w:type="spellEnd"/>
      <w:r>
        <w:t xml:space="preserve"> y, finalmente, un grupo de artistas rosarinos liderado por Juan Pablo </w:t>
      </w:r>
      <w:proofErr w:type="spellStart"/>
      <w:r>
        <w:t>Renzi</w:t>
      </w:r>
      <w:proofErr w:type="spellEnd"/>
      <w:r>
        <w:t xml:space="preserve"> escribió y distribuyó el texto "Siempre es tiempo de no ser cómplices". Durante la entrega de premios, otro grupo de artistas irrumpió en el Museo Nacional de Bellas Artes arrojando objetos y vociferando su propio discurso. Nuevamente, varios de los artistas fueron arrestados. </w:t>
      </w:r>
    </w:p>
  </w:footnote>
  <w:footnote w:id="4">
    <w:p w:rsidR="002807B4" w:rsidRDefault="002807B4" w:rsidP="001D1F27">
      <w:pPr>
        <w:pStyle w:val="Normal1"/>
        <w:spacing w:after="0"/>
      </w:pPr>
      <w:r>
        <w:rPr>
          <w:vertAlign w:val="superscript"/>
        </w:rPr>
        <w:footnoteRef/>
      </w:r>
      <w:r>
        <w:rPr>
          <w:sz w:val="20"/>
          <w:szCs w:val="20"/>
        </w:rPr>
        <w:t xml:space="preserve"> Este proyecto es mencionado en: Laura </w:t>
      </w:r>
      <w:proofErr w:type="spellStart"/>
      <w:r>
        <w:rPr>
          <w:sz w:val="20"/>
          <w:szCs w:val="20"/>
        </w:rPr>
        <w:t>Buccelato</w:t>
      </w:r>
      <w:proofErr w:type="spellEnd"/>
      <w:r>
        <w:rPr>
          <w:sz w:val="20"/>
          <w:szCs w:val="20"/>
        </w:rPr>
        <w:t xml:space="preserve">, </w:t>
      </w:r>
      <w:r>
        <w:rPr>
          <w:i/>
          <w:sz w:val="20"/>
          <w:szCs w:val="20"/>
        </w:rPr>
        <w:t xml:space="preserve">Greco </w:t>
      </w:r>
      <w:proofErr w:type="spellStart"/>
      <w:r>
        <w:rPr>
          <w:i/>
          <w:sz w:val="20"/>
          <w:szCs w:val="20"/>
        </w:rPr>
        <w:t>Santantonín</w:t>
      </w:r>
      <w:proofErr w:type="spellEnd"/>
      <w:r>
        <w:rPr>
          <w:sz w:val="20"/>
          <w:szCs w:val="20"/>
        </w:rPr>
        <w:t>, Fundación San Telmo, 1987, catálogo de exposición; y en Marcelo Pacheco, "</w:t>
      </w:r>
      <w:r w:rsidRPr="009610A9">
        <w:rPr>
          <w:sz w:val="20"/>
          <w:szCs w:val="20"/>
        </w:rPr>
        <w:t>De lo moderno a lo contemporáneo. Tránsitos del arte argentino  1958-1965</w:t>
      </w:r>
      <w:r>
        <w:rPr>
          <w:sz w:val="20"/>
          <w:szCs w:val="20"/>
        </w:rPr>
        <w:t xml:space="preserve">". En Inés </w:t>
      </w:r>
      <w:proofErr w:type="spellStart"/>
      <w:r>
        <w:rPr>
          <w:sz w:val="20"/>
          <w:szCs w:val="20"/>
        </w:rPr>
        <w:t>Katzenstein</w:t>
      </w:r>
      <w:proofErr w:type="spellEnd"/>
      <w:r>
        <w:rPr>
          <w:sz w:val="20"/>
          <w:szCs w:val="20"/>
        </w:rPr>
        <w:t xml:space="preserve"> (</w:t>
      </w:r>
      <w:proofErr w:type="spellStart"/>
      <w:r>
        <w:rPr>
          <w:sz w:val="20"/>
          <w:szCs w:val="20"/>
        </w:rPr>
        <w:t>ed</w:t>
      </w:r>
      <w:proofErr w:type="spellEnd"/>
      <w:r>
        <w:rPr>
          <w:sz w:val="20"/>
          <w:szCs w:val="20"/>
        </w:rPr>
        <w:t xml:space="preserve">), </w:t>
      </w:r>
      <w:r>
        <w:rPr>
          <w:i/>
          <w:sz w:val="20"/>
          <w:szCs w:val="20"/>
        </w:rPr>
        <w:t>Escritos de vanguardia. Arte argentino de los años ´60</w:t>
      </w:r>
      <w:r>
        <w:rPr>
          <w:sz w:val="20"/>
          <w:szCs w:val="20"/>
        </w:rPr>
        <w:t>, Fundación Espigas, Buenos Aires, 2007.</w:t>
      </w:r>
    </w:p>
  </w:footnote>
  <w:footnote w:id="5">
    <w:p w:rsidR="002807B4" w:rsidRDefault="002807B4" w:rsidP="003C0F5A">
      <w:pPr>
        <w:pStyle w:val="Normal1"/>
        <w:spacing w:after="0"/>
      </w:pPr>
      <w:r>
        <w:rPr>
          <w:vertAlign w:val="superscript"/>
        </w:rPr>
        <w:footnoteRef/>
      </w:r>
      <w:r>
        <w:rPr>
          <w:sz w:val="20"/>
          <w:szCs w:val="20"/>
        </w:rPr>
        <w:t xml:space="preserve"> Rubén </w:t>
      </w:r>
      <w:proofErr w:type="spellStart"/>
      <w:r>
        <w:rPr>
          <w:sz w:val="20"/>
          <w:szCs w:val="20"/>
        </w:rPr>
        <w:t>Santantonín</w:t>
      </w:r>
      <w:proofErr w:type="spellEnd"/>
      <w:r>
        <w:rPr>
          <w:sz w:val="20"/>
          <w:szCs w:val="20"/>
        </w:rPr>
        <w:t xml:space="preserve">, </w:t>
      </w:r>
      <w:r w:rsidRPr="00211874">
        <w:rPr>
          <w:i/>
          <w:sz w:val="20"/>
          <w:szCs w:val="20"/>
        </w:rPr>
        <w:t>Hoy a mis mirones</w:t>
      </w:r>
      <w:r>
        <w:rPr>
          <w:sz w:val="20"/>
          <w:szCs w:val="20"/>
        </w:rPr>
        <w:t xml:space="preserve">, Galería </w:t>
      </w:r>
      <w:proofErr w:type="spellStart"/>
      <w:r>
        <w:rPr>
          <w:sz w:val="20"/>
          <w:szCs w:val="20"/>
        </w:rPr>
        <w:t>Lirolay</w:t>
      </w:r>
      <w:proofErr w:type="spellEnd"/>
      <w:r>
        <w:rPr>
          <w:sz w:val="20"/>
          <w:szCs w:val="20"/>
        </w:rPr>
        <w:t>, Buenos Aires, 1961, folleto.</w:t>
      </w:r>
    </w:p>
  </w:footnote>
  <w:footnote w:id="6">
    <w:p w:rsidR="002807B4" w:rsidRDefault="002807B4" w:rsidP="003C0F5A">
      <w:pPr>
        <w:pStyle w:val="Normal1"/>
        <w:spacing w:after="0"/>
      </w:pPr>
      <w:r>
        <w:rPr>
          <w:vertAlign w:val="superscript"/>
        </w:rPr>
        <w:footnoteRef/>
      </w:r>
      <w:r>
        <w:rPr>
          <w:sz w:val="20"/>
          <w:szCs w:val="20"/>
        </w:rPr>
        <w:t xml:space="preserve"> Rubén </w:t>
      </w:r>
      <w:proofErr w:type="spellStart"/>
      <w:r>
        <w:rPr>
          <w:sz w:val="20"/>
          <w:szCs w:val="20"/>
        </w:rPr>
        <w:t>Santantonín</w:t>
      </w:r>
      <w:proofErr w:type="spellEnd"/>
      <w:r>
        <w:rPr>
          <w:sz w:val="20"/>
          <w:szCs w:val="20"/>
        </w:rPr>
        <w:t>, archivo personal.</w:t>
      </w:r>
    </w:p>
  </w:footnote>
  <w:footnote w:id="7">
    <w:p w:rsidR="002807B4" w:rsidRDefault="002807B4" w:rsidP="00B93978">
      <w:pPr>
        <w:pStyle w:val="Normal1"/>
        <w:spacing w:after="0"/>
      </w:pPr>
      <w:r>
        <w:rPr>
          <w:vertAlign w:val="superscript"/>
        </w:rPr>
        <w:footnoteRef/>
      </w:r>
      <w:r w:rsidRPr="001043DC">
        <w:rPr>
          <w:sz w:val="20"/>
          <w:szCs w:val="20"/>
          <w:lang w:val="es-MX"/>
        </w:rPr>
        <w:t xml:space="preserve"> Kenneth </w:t>
      </w:r>
      <w:proofErr w:type="spellStart"/>
      <w:r w:rsidRPr="001043DC">
        <w:rPr>
          <w:sz w:val="20"/>
          <w:szCs w:val="20"/>
          <w:lang w:val="es-MX"/>
        </w:rPr>
        <w:t>Kemble</w:t>
      </w:r>
      <w:proofErr w:type="spellEnd"/>
      <w:r w:rsidRPr="001043DC">
        <w:rPr>
          <w:sz w:val="20"/>
          <w:szCs w:val="20"/>
          <w:lang w:val="es-MX"/>
        </w:rPr>
        <w:t>, “</w:t>
      </w:r>
      <w:proofErr w:type="spellStart"/>
      <w:r w:rsidRPr="001043DC">
        <w:rPr>
          <w:sz w:val="20"/>
          <w:szCs w:val="20"/>
          <w:lang w:val="es-MX"/>
        </w:rPr>
        <w:t>Argentina's</w:t>
      </w:r>
      <w:proofErr w:type="spellEnd"/>
      <w:r w:rsidRPr="001043DC">
        <w:rPr>
          <w:sz w:val="20"/>
          <w:szCs w:val="20"/>
          <w:lang w:val="es-MX"/>
        </w:rPr>
        <w:t xml:space="preserve"> Band of </w:t>
      </w:r>
      <w:proofErr w:type="spellStart"/>
      <w:r w:rsidRPr="001043DC">
        <w:rPr>
          <w:sz w:val="20"/>
          <w:szCs w:val="20"/>
          <w:lang w:val="es-MX"/>
        </w:rPr>
        <w:t>the</w:t>
      </w:r>
      <w:proofErr w:type="spellEnd"/>
      <w:r w:rsidRPr="001043DC">
        <w:rPr>
          <w:sz w:val="20"/>
          <w:szCs w:val="20"/>
          <w:lang w:val="es-MX"/>
        </w:rPr>
        <w:t xml:space="preserve"> </w:t>
      </w:r>
      <w:proofErr w:type="spellStart"/>
      <w:r w:rsidRPr="001043DC">
        <w:rPr>
          <w:sz w:val="20"/>
          <w:szCs w:val="20"/>
          <w:lang w:val="es-MX"/>
        </w:rPr>
        <w:t>Damned</w:t>
      </w:r>
      <w:proofErr w:type="spellEnd"/>
      <w:r w:rsidRPr="001043DC">
        <w:rPr>
          <w:rFonts w:ascii="Arial" w:hAnsi="Arial" w:cs="Arial"/>
          <w:color w:val="444444"/>
          <w:sz w:val="17"/>
          <w:szCs w:val="17"/>
          <w:shd w:val="clear" w:color="auto" w:fill="FFFFFF"/>
          <w:lang w:val="es-MX"/>
        </w:rPr>
        <w:t xml:space="preserve">”, </w:t>
      </w:r>
      <w:r w:rsidRPr="001043DC">
        <w:rPr>
          <w:sz w:val="20"/>
          <w:szCs w:val="20"/>
          <w:lang w:val="es-MX"/>
        </w:rPr>
        <w:t xml:space="preserve">Buenos Aires </w:t>
      </w:r>
      <w:proofErr w:type="spellStart"/>
      <w:r w:rsidRPr="001043DC">
        <w:rPr>
          <w:sz w:val="20"/>
          <w:szCs w:val="20"/>
          <w:lang w:val="es-MX"/>
        </w:rPr>
        <w:t>Herald</w:t>
      </w:r>
      <w:proofErr w:type="spellEnd"/>
      <w:r w:rsidRPr="001043DC">
        <w:rPr>
          <w:sz w:val="20"/>
          <w:szCs w:val="20"/>
          <w:lang w:val="es-MX"/>
        </w:rPr>
        <w:t>, 25 de septiembre de 1961.</w:t>
      </w:r>
    </w:p>
  </w:footnote>
  <w:footnote w:id="8">
    <w:p w:rsidR="002807B4" w:rsidRDefault="002807B4" w:rsidP="008036EF">
      <w:pPr>
        <w:pStyle w:val="Normal1"/>
        <w:spacing w:after="0"/>
      </w:pPr>
      <w:r>
        <w:rPr>
          <w:vertAlign w:val="superscript"/>
        </w:rPr>
        <w:footnoteRef/>
      </w:r>
      <w:r>
        <w:rPr>
          <w:i/>
          <w:sz w:val="20"/>
          <w:szCs w:val="20"/>
        </w:rPr>
        <w:t xml:space="preserve">"Algo" para locos o tarados, </w:t>
      </w:r>
      <w:r>
        <w:rPr>
          <w:sz w:val="20"/>
          <w:szCs w:val="20"/>
        </w:rPr>
        <w:t>Careo, 2 de junio de 1965.</w:t>
      </w:r>
    </w:p>
  </w:footnote>
  <w:footnote w:id="9">
    <w:p w:rsidR="002807B4" w:rsidRDefault="002807B4" w:rsidP="00E76053">
      <w:pPr>
        <w:pStyle w:val="Normal1"/>
        <w:spacing w:after="0"/>
      </w:pPr>
      <w:r>
        <w:rPr>
          <w:vertAlign w:val="superscript"/>
        </w:rPr>
        <w:footnoteRef/>
      </w:r>
      <w:r w:rsidRPr="00F17378">
        <w:rPr>
          <w:rFonts w:cs="Arial"/>
          <w:sz w:val="20"/>
          <w:szCs w:val="20"/>
          <w:highlight w:val="white"/>
        </w:rPr>
        <w:t xml:space="preserve">Según los relatos de algunos de los artistas que colaboraron en la construcción de la obra, fue el lecho matrimonial y la actuación de sus </w:t>
      </w:r>
      <w:proofErr w:type="spellStart"/>
      <w:r w:rsidRPr="00F17378">
        <w:rPr>
          <w:rFonts w:cs="Arial"/>
          <w:sz w:val="20"/>
          <w:szCs w:val="20"/>
          <w:highlight w:val="white"/>
        </w:rPr>
        <w:t>performers</w:t>
      </w:r>
      <w:proofErr w:type="spellEnd"/>
      <w:r w:rsidRPr="00F17378">
        <w:rPr>
          <w:rFonts w:cs="Arial"/>
          <w:sz w:val="20"/>
          <w:szCs w:val="20"/>
          <w:highlight w:val="white"/>
        </w:rPr>
        <w:t xml:space="preserve"> lo que disparó el interés de los medios y el consiguiente aluvión de público curioso</w:t>
      </w:r>
      <w:r>
        <w:rPr>
          <w:rFonts w:cs="Arial"/>
          <w:sz w:val="20"/>
          <w:szCs w:val="20"/>
        </w:rPr>
        <w:t>.</w:t>
      </w:r>
      <w:r w:rsidRPr="00F17378">
        <w:rPr>
          <w:sz w:val="20"/>
          <w:szCs w:val="20"/>
        </w:rPr>
        <w:t xml:space="preserve"> Conversaciones de la autora con Leopoldo </w:t>
      </w:r>
      <w:proofErr w:type="spellStart"/>
      <w:r w:rsidRPr="00F17378">
        <w:rPr>
          <w:sz w:val="20"/>
          <w:szCs w:val="20"/>
        </w:rPr>
        <w:t>Maler</w:t>
      </w:r>
      <w:proofErr w:type="spellEnd"/>
      <w:r w:rsidRPr="00F17378">
        <w:rPr>
          <w:sz w:val="20"/>
          <w:szCs w:val="20"/>
        </w:rPr>
        <w:t xml:space="preserve"> y Rodolfo </w:t>
      </w:r>
      <w:proofErr w:type="spellStart"/>
      <w:r w:rsidRPr="00F17378">
        <w:rPr>
          <w:sz w:val="20"/>
          <w:szCs w:val="20"/>
        </w:rPr>
        <w:t>Prayon</w:t>
      </w:r>
      <w:proofErr w:type="spellEnd"/>
      <w:r w:rsidRPr="00F17378">
        <w:rPr>
          <w:sz w:val="20"/>
          <w:szCs w:val="20"/>
        </w:rPr>
        <w:t>, mayo 2015.</w:t>
      </w:r>
    </w:p>
  </w:footnote>
  <w:footnote w:id="10">
    <w:p w:rsidR="002807B4" w:rsidRDefault="002807B4">
      <w:pPr>
        <w:pStyle w:val="Textonotapie"/>
      </w:pPr>
      <w:r>
        <w:rPr>
          <w:rStyle w:val="Refdenotaalpie"/>
          <w:rFonts w:cs="Calibri"/>
        </w:rPr>
        <w:footnoteRef/>
      </w:r>
      <w:r>
        <w:t xml:space="preserve"> Según el relato de Leopoldo </w:t>
      </w:r>
      <w:proofErr w:type="spellStart"/>
      <w:r>
        <w:t>Maler</w:t>
      </w:r>
      <w:proofErr w:type="spellEnd"/>
      <w:r>
        <w:t>, mayo 2015.</w:t>
      </w:r>
    </w:p>
  </w:footnote>
  <w:footnote w:id="11">
    <w:p w:rsidR="002807B4" w:rsidRDefault="002807B4" w:rsidP="008036EF">
      <w:pPr>
        <w:pStyle w:val="Normal1"/>
        <w:spacing w:after="0"/>
      </w:pPr>
      <w:r>
        <w:rPr>
          <w:vertAlign w:val="superscript"/>
        </w:rPr>
        <w:footnoteRef/>
      </w:r>
      <w:r>
        <w:rPr>
          <w:sz w:val="20"/>
          <w:szCs w:val="20"/>
        </w:rPr>
        <w:t xml:space="preserve"> Conversaciones de la autora con Leopoldo </w:t>
      </w:r>
      <w:proofErr w:type="spellStart"/>
      <w:r>
        <w:rPr>
          <w:sz w:val="20"/>
          <w:szCs w:val="20"/>
        </w:rPr>
        <w:t>Maler</w:t>
      </w:r>
      <w:proofErr w:type="spellEnd"/>
      <w:r>
        <w:rPr>
          <w:sz w:val="20"/>
          <w:szCs w:val="20"/>
        </w:rPr>
        <w:t xml:space="preserve"> y Rodolfo </w:t>
      </w:r>
      <w:proofErr w:type="spellStart"/>
      <w:r>
        <w:rPr>
          <w:sz w:val="20"/>
          <w:szCs w:val="20"/>
        </w:rPr>
        <w:t>Prayon</w:t>
      </w:r>
      <w:proofErr w:type="spellEnd"/>
      <w:r>
        <w:rPr>
          <w:sz w:val="20"/>
          <w:szCs w:val="20"/>
        </w:rPr>
        <w:t>, mayo 2015.</w:t>
      </w:r>
    </w:p>
  </w:footnote>
  <w:footnote w:id="12">
    <w:p w:rsidR="002807B4" w:rsidRDefault="002807B4" w:rsidP="008036EF">
      <w:pPr>
        <w:pStyle w:val="Normal1"/>
        <w:spacing w:after="0"/>
      </w:pPr>
      <w:r>
        <w:rPr>
          <w:vertAlign w:val="superscript"/>
        </w:rPr>
        <w:footnoteRef/>
      </w:r>
      <w:r>
        <w:rPr>
          <w:i/>
          <w:sz w:val="20"/>
          <w:szCs w:val="20"/>
        </w:rPr>
        <w:t xml:space="preserve">"Algo" para locos o tarados, </w:t>
      </w:r>
      <w:r>
        <w:rPr>
          <w:sz w:val="20"/>
          <w:szCs w:val="20"/>
        </w:rPr>
        <w:t>Careo, 2 de junio de 1965.</w:t>
      </w:r>
    </w:p>
  </w:footnote>
  <w:footnote w:id="13">
    <w:p w:rsidR="002807B4" w:rsidRDefault="002807B4" w:rsidP="008036EF">
      <w:pPr>
        <w:pStyle w:val="Textonotapie"/>
      </w:pPr>
      <w:r>
        <w:rPr>
          <w:rStyle w:val="Refdenotaalpie"/>
          <w:rFonts w:cs="Calibri"/>
        </w:rPr>
        <w:footnoteRef/>
      </w:r>
      <w:r w:rsidRPr="00495411">
        <w:rPr>
          <w:rFonts w:cs="Arial"/>
          <w:highlight w:val="white"/>
        </w:rPr>
        <w:t xml:space="preserve">El número secreto, </w:t>
      </w:r>
      <w:r>
        <w:rPr>
          <w:rFonts w:cs="Arial"/>
          <w:highlight w:val="white"/>
        </w:rPr>
        <w:t xml:space="preserve">aunque </w:t>
      </w:r>
      <w:r w:rsidRPr="00495411">
        <w:rPr>
          <w:rFonts w:cs="Arial"/>
          <w:highlight w:val="white"/>
        </w:rPr>
        <w:t xml:space="preserve">no tan secreto según informa la prensa, era indicado al momento de ingresar para evitar desmayos </w:t>
      </w:r>
      <w:r>
        <w:rPr>
          <w:rFonts w:cs="Arial"/>
          <w:highlight w:val="white"/>
        </w:rPr>
        <w:t>o</w:t>
      </w:r>
      <w:r w:rsidRPr="00495411">
        <w:rPr>
          <w:rFonts w:cs="Arial"/>
          <w:highlight w:val="white"/>
        </w:rPr>
        <w:t xml:space="preserve"> </w:t>
      </w:r>
      <w:r>
        <w:rPr>
          <w:rFonts w:cs="Arial"/>
          <w:highlight w:val="white"/>
        </w:rPr>
        <w:t xml:space="preserve">sensaciones de </w:t>
      </w:r>
      <w:r w:rsidRPr="00495411">
        <w:rPr>
          <w:rFonts w:cs="Arial"/>
          <w:highlight w:val="white"/>
        </w:rPr>
        <w:t xml:space="preserve">claustrofobia </w:t>
      </w:r>
      <w:r>
        <w:rPr>
          <w:rFonts w:cs="Arial"/>
          <w:highlight w:val="white"/>
        </w:rPr>
        <w:t>entre</w:t>
      </w:r>
      <w:r w:rsidRPr="00495411">
        <w:rPr>
          <w:rFonts w:cs="Arial"/>
          <w:highlight w:val="white"/>
        </w:rPr>
        <w:t xml:space="preserve"> los más sensibles a la oscuridad</w:t>
      </w:r>
      <w:r>
        <w:rPr>
          <w:rFonts w:cs="Arial"/>
        </w:rPr>
        <w:t>.</w:t>
      </w:r>
    </w:p>
  </w:footnote>
  <w:footnote w:id="14">
    <w:p w:rsidR="002807B4" w:rsidRDefault="002807B4">
      <w:pPr>
        <w:pStyle w:val="Textonotapie"/>
      </w:pPr>
      <w:r>
        <w:rPr>
          <w:rStyle w:val="Refdenotaalpie"/>
          <w:rFonts w:cs="Calibri"/>
        </w:rPr>
        <w:footnoteRef/>
      </w:r>
      <w:r>
        <w:t xml:space="preserve"> Famosa discoteca que funcionó en Buenos Aires entre mediados de los años sesenta y comienzos de los ochenta.</w:t>
      </w:r>
    </w:p>
  </w:footnote>
  <w:footnote w:id="15">
    <w:p w:rsidR="002807B4" w:rsidRDefault="002807B4">
      <w:pPr>
        <w:pStyle w:val="Textonotapie"/>
      </w:pPr>
      <w:r>
        <w:rPr>
          <w:rStyle w:val="Refdenotaalpie"/>
          <w:rFonts w:cs="Calibri"/>
        </w:rPr>
        <w:footnoteRef/>
      </w:r>
      <w:r>
        <w:t xml:space="preserve"> En 1968, </w:t>
      </w:r>
      <w:proofErr w:type="spellStart"/>
      <w:r>
        <w:t>Barthes</w:t>
      </w:r>
      <w:proofErr w:type="spellEnd"/>
      <w:r>
        <w:t xml:space="preserve"> publica "La muerte del autor"; al año siguiente, en 1969, Foucault publica su texto "¿Qué es un autor?"</w:t>
      </w:r>
    </w:p>
  </w:footnote>
  <w:footnote w:id="16">
    <w:p w:rsidR="002807B4" w:rsidRDefault="002807B4" w:rsidP="000C5275">
      <w:pPr>
        <w:pStyle w:val="Normal1"/>
        <w:spacing w:after="0"/>
      </w:pPr>
      <w:r>
        <w:rPr>
          <w:vertAlign w:val="superscript"/>
        </w:rPr>
        <w:footnoteRef/>
      </w:r>
      <w:r>
        <w:rPr>
          <w:sz w:val="20"/>
          <w:szCs w:val="20"/>
        </w:rPr>
        <w:t xml:space="preserve"> Así define Rubén </w:t>
      </w:r>
      <w:proofErr w:type="spellStart"/>
      <w:r>
        <w:rPr>
          <w:sz w:val="20"/>
          <w:szCs w:val="20"/>
        </w:rPr>
        <w:t>Santantonín</w:t>
      </w:r>
      <w:proofErr w:type="spellEnd"/>
      <w:r>
        <w:rPr>
          <w:sz w:val="20"/>
          <w:szCs w:val="20"/>
        </w:rPr>
        <w:t xml:space="preserve"> su actividad en un formulario del MAM, completado de puño y letra por el artista en  1966. Biblioteca y Archivo Museo de Arte Moderno de Buenos Aires.</w:t>
      </w:r>
    </w:p>
  </w:footnote>
  <w:footnote w:id="17">
    <w:p w:rsidR="002807B4" w:rsidRDefault="002807B4">
      <w:pPr>
        <w:pStyle w:val="Textonotapie"/>
      </w:pPr>
      <w:r>
        <w:rPr>
          <w:rStyle w:val="Refdenotaalpie"/>
          <w:rFonts w:cs="Calibri"/>
        </w:rPr>
        <w:footnoteRef/>
      </w:r>
      <w:r>
        <w:t xml:space="preserve"> Fue Rafael </w:t>
      </w:r>
      <w:proofErr w:type="spellStart"/>
      <w:r>
        <w:t>Squirru</w:t>
      </w:r>
      <w:proofErr w:type="spellEnd"/>
      <w:r>
        <w:t xml:space="preserve"> quien en 1956 impulsó la creación del Museo de Arte Moderno de Buenos Aires. Crítico de arte y poeta, </w:t>
      </w:r>
      <w:proofErr w:type="spellStart"/>
      <w:r>
        <w:t>Squirru</w:t>
      </w:r>
      <w:proofErr w:type="spellEnd"/>
      <w:r>
        <w:t xml:space="preserve"> fue promotor del Informalismo, el movimiento de Arte Generativo, y </w:t>
      </w:r>
      <w:r w:rsidRPr="00032612">
        <w:t>muchos de los jóvenes artistas que circulaban en Buenos Aires entre mediados de los años cincuenta y comienzos de los sesenta.</w:t>
      </w:r>
    </w:p>
  </w:footnote>
  <w:footnote w:id="18">
    <w:p w:rsidR="002807B4" w:rsidRDefault="002807B4" w:rsidP="00A05868">
      <w:pPr>
        <w:pStyle w:val="Normal1"/>
        <w:spacing w:after="0"/>
      </w:pPr>
      <w:r>
        <w:rPr>
          <w:vertAlign w:val="superscript"/>
        </w:rPr>
        <w:footnoteRef/>
      </w:r>
      <w:r>
        <w:rPr>
          <w:sz w:val="20"/>
          <w:szCs w:val="20"/>
        </w:rPr>
        <w:t xml:space="preserve"> En 1963, Marta </w:t>
      </w:r>
      <w:proofErr w:type="spellStart"/>
      <w:r>
        <w:rPr>
          <w:sz w:val="20"/>
          <w:szCs w:val="20"/>
        </w:rPr>
        <w:t>Minujín</w:t>
      </w:r>
      <w:proofErr w:type="spellEnd"/>
      <w:r>
        <w:rPr>
          <w:sz w:val="20"/>
          <w:szCs w:val="20"/>
        </w:rPr>
        <w:t xml:space="preserve"> realiza una acción conocida como </w:t>
      </w:r>
      <w:r>
        <w:rPr>
          <w:i/>
          <w:sz w:val="20"/>
          <w:szCs w:val="20"/>
        </w:rPr>
        <w:t>La Destrucción,</w:t>
      </w:r>
      <w:r>
        <w:rPr>
          <w:sz w:val="20"/>
          <w:szCs w:val="20"/>
        </w:rPr>
        <w:t xml:space="preserve"> cuando quema sus obras realizadas durante su estadía en París. En una tónica completamente diferente, en 1969, poco antes de morir, Rubén </w:t>
      </w:r>
      <w:proofErr w:type="spellStart"/>
      <w:r>
        <w:rPr>
          <w:sz w:val="20"/>
          <w:szCs w:val="20"/>
        </w:rPr>
        <w:t>Santantonín</w:t>
      </w:r>
      <w:proofErr w:type="spellEnd"/>
      <w:r>
        <w:rPr>
          <w:sz w:val="20"/>
          <w:szCs w:val="20"/>
        </w:rPr>
        <w:t xml:space="preserve"> destruye casi todas sus obras en una gran quema.</w:t>
      </w:r>
    </w:p>
  </w:footnote>
  <w:footnote w:id="19">
    <w:p w:rsidR="002807B4" w:rsidRDefault="002807B4" w:rsidP="00FD6B2F">
      <w:pPr>
        <w:pStyle w:val="Normal1"/>
        <w:spacing w:after="0"/>
      </w:pPr>
      <w:r>
        <w:rPr>
          <w:vertAlign w:val="superscript"/>
        </w:rPr>
        <w:footnoteRef/>
      </w:r>
      <w:r>
        <w:rPr>
          <w:sz w:val="20"/>
          <w:szCs w:val="20"/>
        </w:rPr>
        <w:t xml:space="preserve"> Marta </w:t>
      </w:r>
      <w:proofErr w:type="spellStart"/>
      <w:r>
        <w:rPr>
          <w:sz w:val="20"/>
          <w:szCs w:val="20"/>
        </w:rPr>
        <w:t>Minujín</w:t>
      </w:r>
      <w:proofErr w:type="spellEnd"/>
      <w:r>
        <w:rPr>
          <w:sz w:val="20"/>
          <w:szCs w:val="20"/>
        </w:rPr>
        <w:t xml:space="preserve">, texto </w:t>
      </w:r>
      <w:proofErr w:type="spellStart"/>
      <w:r>
        <w:rPr>
          <w:sz w:val="20"/>
          <w:szCs w:val="20"/>
        </w:rPr>
        <w:t>dactiloscrito</w:t>
      </w:r>
      <w:proofErr w:type="spellEnd"/>
      <w:r>
        <w:rPr>
          <w:sz w:val="20"/>
          <w:szCs w:val="20"/>
        </w:rPr>
        <w:t xml:space="preserve"> sobre </w:t>
      </w:r>
      <w:r>
        <w:rPr>
          <w:i/>
          <w:sz w:val="20"/>
          <w:szCs w:val="20"/>
        </w:rPr>
        <w:t>La Destrucción,</w:t>
      </w:r>
      <w:r>
        <w:rPr>
          <w:sz w:val="20"/>
          <w:szCs w:val="20"/>
        </w:rPr>
        <w:t xml:space="preserve"> Archivo Marta </w:t>
      </w:r>
      <w:proofErr w:type="spellStart"/>
      <w:r>
        <w:rPr>
          <w:sz w:val="20"/>
          <w:szCs w:val="20"/>
        </w:rPr>
        <w:t>Minujín</w:t>
      </w:r>
      <w:proofErr w:type="spellEnd"/>
      <w:r>
        <w:rPr>
          <w:sz w:val="20"/>
          <w:szCs w:val="20"/>
        </w:rPr>
        <w:t>.</w:t>
      </w:r>
    </w:p>
  </w:footnote>
  <w:footnote w:id="20">
    <w:p w:rsidR="002807B4" w:rsidRDefault="002807B4" w:rsidP="005C22D2">
      <w:pPr>
        <w:pStyle w:val="Textonotapie"/>
      </w:pPr>
      <w:r>
        <w:rPr>
          <w:rStyle w:val="Refdenotaalpie"/>
          <w:rFonts w:cs="Calibri"/>
        </w:rPr>
        <w:footnoteRef/>
      </w:r>
      <w:r>
        <w:t xml:space="preserve"> </w:t>
      </w:r>
      <w:proofErr w:type="spellStart"/>
      <w:r>
        <w:t>Santantonín</w:t>
      </w:r>
      <w:proofErr w:type="spellEnd"/>
      <w:r>
        <w:t xml:space="preserve">, Rubén, </w:t>
      </w:r>
      <w:r w:rsidRPr="00EC765D">
        <w:rPr>
          <w:i/>
        </w:rPr>
        <w:t>Collage y cosas</w:t>
      </w:r>
      <w:r>
        <w:t>, Galería Van Riel, Buenos Aires, 18 de septiembre de 1961, folleto de exposición.</w:t>
      </w:r>
    </w:p>
  </w:footnote>
  <w:footnote w:id="21">
    <w:p w:rsidR="002807B4" w:rsidRDefault="002807B4" w:rsidP="00A05868">
      <w:pPr>
        <w:pStyle w:val="Normal1"/>
        <w:spacing w:after="0"/>
      </w:pPr>
      <w:r>
        <w:rPr>
          <w:vertAlign w:val="superscript"/>
        </w:rPr>
        <w:footnoteRef/>
      </w:r>
      <w:r>
        <w:rPr>
          <w:sz w:val="20"/>
          <w:szCs w:val="20"/>
        </w:rPr>
        <w:t xml:space="preserve"> Rubén </w:t>
      </w:r>
      <w:proofErr w:type="spellStart"/>
      <w:r>
        <w:rPr>
          <w:sz w:val="20"/>
          <w:szCs w:val="20"/>
        </w:rPr>
        <w:t>Santantonín</w:t>
      </w:r>
      <w:proofErr w:type="spellEnd"/>
      <w:r>
        <w:rPr>
          <w:sz w:val="20"/>
          <w:szCs w:val="20"/>
        </w:rPr>
        <w:t>, "</w:t>
      </w:r>
      <w:r w:rsidRPr="00F045FA">
        <w:rPr>
          <w:sz w:val="20"/>
          <w:szCs w:val="20"/>
        </w:rPr>
        <w:t xml:space="preserve">Porque nombro </w:t>
      </w:r>
      <w:r>
        <w:rPr>
          <w:sz w:val="20"/>
          <w:szCs w:val="20"/>
        </w:rPr>
        <w:t>‘</w:t>
      </w:r>
      <w:r w:rsidRPr="00F045FA">
        <w:rPr>
          <w:sz w:val="20"/>
          <w:szCs w:val="20"/>
        </w:rPr>
        <w:t>cosas</w:t>
      </w:r>
      <w:r>
        <w:rPr>
          <w:sz w:val="20"/>
          <w:szCs w:val="20"/>
        </w:rPr>
        <w:t>’</w:t>
      </w:r>
      <w:r w:rsidRPr="00F045FA">
        <w:rPr>
          <w:sz w:val="20"/>
          <w:szCs w:val="20"/>
        </w:rPr>
        <w:t xml:space="preserve"> a estos objetos</w:t>
      </w:r>
      <w:r>
        <w:rPr>
          <w:sz w:val="20"/>
          <w:szCs w:val="20"/>
        </w:rPr>
        <w:t>"</w:t>
      </w:r>
      <w:r>
        <w:rPr>
          <w:i/>
          <w:sz w:val="20"/>
          <w:szCs w:val="20"/>
        </w:rPr>
        <w:t xml:space="preserve">, </w:t>
      </w:r>
      <w:r>
        <w:rPr>
          <w:sz w:val="20"/>
          <w:szCs w:val="20"/>
        </w:rPr>
        <w:t>en</w:t>
      </w:r>
      <w:r w:rsidRPr="00F045FA">
        <w:rPr>
          <w:i/>
          <w:sz w:val="20"/>
          <w:szCs w:val="20"/>
        </w:rPr>
        <w:t xml:space="preserve"> Cosas</w:t>
      </w:r>
      <w:r>
        <w:rPr>
          <w:sz w:val="20"/>
          <w:szCs w:val="20"/>
        </w:rPr>
        <w:t xml:space="preserve">, Galería </w:t>
      </w:r>
      <w:proofErr w:type="spellStart"/>
      <w:r>
        <w:rPr>
          <w:sz w:val="20"/>
          <w:szCs w:val="20"/>
        </w:rPr>
        <w:t>Lirolay</w:t>
      </w:r>
      <w:proofErr w:type="spellEnd"/>
      <w:r>
        <w:rPr>
          <w:sz w:val="20"/>
          <w:szCs w:val="20"/>
        </w:rPr>
        <w:t>, Buenos Aires, 1964, folleto.</w:t>
      </w:r>
    </w:p>
  </w:footnote>
  <w:footnote w:id="22">
    <w:p w:rsidR="002807B4" w:rsidRDefault="002807B4" w:rsidP="001C7CD0">
      <w:pPr>
        <w:pStyle w:val="Textonotapie"/>
      </w:pPr>
      <w:r>
        <w:rPr>
          <w:rStyle w:val="Refdenotaalpie"/>
          <w:rFonts w:cs="Calibri"/>
        </w:rPr>
        <w:footnoteRef/>
      </w:r>
      <w:r>
        <w:t xml:space="preserve"> 2 Oscar </w:t>
      </w:r>
      <w:proofErr w:type="spellStart"/>
      <w:r>
        <w:t>Masotta</w:t>
      </w:r>
      <w:proofErr w:type="spellEnd"/>
      <w:r>
        <w:t xml:space="preserve">, </w:t>
      </w:r>
      <w:r w:rsidRPr="00293DB7">
        <w:rPr>
          <w:i/>
        </w:rPr>
        <w:t>Revolución en el arte. Pop-art, happenings y arte de los medios en la década del sesenta</w:t>
      </w:r>
      <w:r>
        <w:t xml:space="preserve">, Buenos Aires, </w:t>
      </w:r>
      <w:proofErr w:type="spellStart"/>
      <w:r>
        <w:t>Edhasa</w:t>
      </w:r>
      <w:proofErr w:type="spellEnd"/>
      <w:r>
        <w:t>, 2004. [Texto original sobre arte pop: El pop art, Buenos Aires, Columba, 1967]</w:t>
      </w:r>
    </w:p>
  </w:footnote>
  <w:footnote w:id="23">
    <w:p w:rsidR="002807B4" w:rsidRDefault="002807B4" w:rsidP="00A05868">
      <w:pPr>
        <w:pStyle w:val="Normal1"/>
        <w:spacing w:after="0"/>
      </w:pPr>
      <w:r w:rsidRPr="0094295B">
        <w:rPr>
          <w:sz w:val="20"/>
          <w:szCs w:val="20"/>
          <w:vertAlign w:val="superscript"/>
        </w:rPr>
        <w:footnoteRef/>
      </w:r>
      <w:r w:rsidRPr="0094295B">
        <w:rPr>
          <w:sz w:val="20"/>
          <w:szCs w:val="20"/>
        </w:rPr>
        <w:t xml:space="preserve"> Marta </w:t>
      </w:r>
      <w:proofErr w:type="spellStart"/>
      <w:r w:rsidRPr="0094295B">
        <w:rPr>
          <w:sz w:val="20"/>
          <w:szCs w:val="20"/>
        </w:rPr>
        <w:t>Minujín</w:t>
      </w:r>
      <w:proofErr w:type="spellEnd"/>
      <w:r w:rsidRPr="0094295B">
        <w:rPr>
          <w:sz w:val="20"/>
          <w:szCs w:val="20"/>
        </w:rPr>
        <w:t xml:space="preserve">, texto </w:t>
      </w:r>
      <w:proofErr w:type="spellStart"/>
      <w:r w:rsidRPr="0094295B">
        <w:rPr>
          <w:sz w:val="20"/>
          <w:szCs w:val="20"/>
        </w:rPr>
        <w:t>dactiloscrito</w:t>
      </w:r>
      <w:proofErr w:type="spellEnd"/>
      <w:r w:rsidRPr="0094295B">
        <w:rPr>
          <w:sz w:val="20"/>
          <w:szCs w:val="20"/>
        </w:rPr>
        <w:t xml:space="preserve"> sobre </w:t>
      </w:r>
      <w:r w:rsidRPr="0094295B">
        <w:rPr>
          <w:i/>
          <w:sz w:val="20"/>
          <w:szCs w:val="20"/>
        </w:rPr>
        <w:t>La Destrucción,</w:t>
      </w:r>
      <w:r w:rsidRPr="0094295B">
        <w:rPr>
          <w:sz w:val="20"/>
          <w:szCs w:val="20"/>
        </w:rPr>
        <w:t xml:space="preserve"> Archivo Marta </w:t>
      </w:r>
      <w:proofErr w:type="spellStart"/>
      <w:r w:rsidRPr="0094295B">
        <w:rPr>
          <w:sz w:val="20"/>
          <w:szCs w:val="20"/>
        </w:rPr>
        <w:t>Minujín</w:t>
      </w:r>
      <w:proofErr w:type="spellEnd"/>
      <w:r w:rsidRPr="0094295B">
        <w:rPr>
          <w:sz w:val="20"/>
          <w:szCs w:val="20"/>
        </w:rPr>
        <w:t>.</w:t>
      </w:r>
    </w:p>
  </w:footnote>
  <w:footnote w:id="24">
    <w:p w:rsidR="002807B4" w:rsidRDefault="002807B4" w:rsidP="00A05868">
      <w:pPr>
        <w:pStyle w:val="Normal1"/>
        <w:spacing w:after="0"/>
      </w:pPr>
      <w:r>
        <w:rPr>
          <w:vertAlign w:val="superscript"/>
        </w:rPr>
        <w:footnoteRef/>
      </w:r>
      <w:r>
        <w:rPr>
          <w:sz w:val="20"/>
          <w:szCs w:val="20"/>
        </w:rPr>
        <w:t xml:space="preserve"> Rubén </w:t>
      </w:r>
      <w:proofErr w:type="spellStart"/>
      <w:r>
        <w:rPr>
          <w:sz w:val="20"/>
          <w:szCs w:val="20"/>
        </w:rPr>
        <w:t>Santantonín</w:t>
      </w:r>
      <w:proofErr w:type="spellEnd"/>
      <w:r>
        <w:rPr>
          <w:sz w:val="20"/>
          <w:szCs w:val="20"/>
        </w:rPr>
        <w:t>, archivo personal.</w:t>
      </w:r>
    </w:p>
  </w:footnote>
  <w:footnote w:id="25">
    <w:p w:rsidR="002807B4" w:rsidRDefault="002807B4" w:rsidP="00A05868">
      <w:pPr>
        <w:pStyle w:val="Textonotapie"/>
      </w:pPr>
      <w:r>
        <w:rPr>
          <w:rStyle w:val="Refdenotaalpie"/>
          <w:rFonts w:cs="Calibri"/>
        </w:rPr>
        <w:footnoteRef/>
      </w:r>
      <w:r>
        <w:t xml:space="preserve"> Jorge Romero Brest, </w:t>
      </w:r>
      <w:r>
        <w:rPr>
          <w:i/>
        </w:rPr>
        <w:t>Arte 1965: del objeto a la ambientación</w:t>
      </w:r>
      <w:r>
        <w:t xml:space="preserve">, 11 de junio de 1965, </w:t>
      </w:r>
      <w:proofErr w:type="spellStart"/>
      <w:r>
        <w:t>mimeo</w:t>
      </w:r>
      <w:proofErr w:type="spellEnd"/>
      <w:r>
        <w:t>, Archivo JRB, UBA.</w:t>
      </w:r>
    </w:p>
  </w:footnote>
  <w:footnote w:id="26">
    <w:p w:rsidR="002807B4" w:rsidRDefault="002807B4" w:rsidP="00A05868">
      <w:pPr>
        <w:pStyle w:val="Textonotapie"/>
      </w:pPr>
      <w:r>
        <w:rPr>
          <w:rStyle w:val="Refdenotaalpie"/>
          <w:rFonts w:cs="Calibri"/>
        </w:rPr>
        <w:footnoteRef/>
      </w:r>
      <w:r>
        <w:t xml:space="preserve"> Pierre </w:t>
      </w:r>
      <w:proofErr w:type="spellStart"/>
      <w:r>
        <w:t>Restany</w:t>
      </w:r>
      <w:proofErr w:type="spellEnd"/>
      <w:r>
        <w:t>, “</w:t>
      </w:r>
      <w:proofErr w:type="spellStart"/>
      <w:r>
        <w:t>Soyez</w:t>
      </w:r>
      <w:proofErr w:type="spellEnd"/>
      <w:r>
        <w:t xml:space="preserve"> </w:t>
      </w:r>
      <w:proofErr w:type="spellStart"/>
      <w:r>
        <w:t>réalistes</w:t>
      </w:r>
      <w:proofErr w:type="spellEnd"/>
      <w:r>
        <w:t xml:space="preserve">: </w:t>
      </w:r>
      <w:proofErr w:type="spellStart"/>
      <w:r>
        <w:t>apprenez</w:t>
      </w:r>
      <w:proofErr w:type="spellEnd"/>
      <w:r>
        <w:t xml:space="preserve"> à </w:t>
      </w:r>
      <w:proofErr w:type="spellStart"/>
      <w:r>
        <w:t>conjuguer</w:t>
      </w:r>
      <w:proofErr w:type="spellEnd"/>
      <w:r>
        <w:t xml:space="preserve"> la </w:t>
      </w:r>
      <w:proofErr w:type="spellStart"/>
      <w:r>
        <w:t>vie</w:t>
      </w:r>
      <w:proofErr w:type="spellEnd"/>
      <w:r>
        <w:t xml:space="preserve"> </w:t>
      </w:r>
      <w:proofErr w:type="spellStart"/>
      <w:r>
        <w:t>au</w:t>
      </w:r>
      <w:proofErr w:type="spellEnd"/>
      <w:r>
        <w:t xml:space="preserve"> </w:t>
      </w:r>
      <w:proofErr w:type="spellStart"/>
      <w:r>
        <w:t>futur</w:t>
      </w:r>
      <w:proofErr w:type="spellEnd"/>
      <w:r>
        <w:t xml:space="preserve">!”, París, mayo 1965. Documento mecanografiado, Archives de la critique </w:t>
      </w:r>
      <w:proofErr w:type="spellStart"/>
      <w:r>
        <w:t>d'art</w:t>
      </w:r>
      <w:proofErr w:type="spellEnd"/>
      <w:r>
        <w:t xml:space="preserve"> PREST.XSAML24/40 a 42. </w:t>
      </w:r>
      <w:r w:rsidRPr="001043DC">
        <w:rPr>
          <w:highlight w:val="yellow"/>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63286"/>
    <w:multiLevelType w:val="hybridMultilevel"/>
    <w:tmpl w:val="950EB3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trackRevisions/>
  <w:defaultTabStop w:val="708"/>
  <w:hyphenationZone w:val="425"/>
  <w:characterSpacingControl w:val="doNotCompress"/>
  <w:footnotePr>
    <w:footnote w:id="-1"/>
    <w:footnote w:id="0"/>
  </w:footnotePr>
  <w:endnotePr>
    <w:endnote w:id="-1"/>
    <w:endnote w:id="0"/>
  </w:endnotePr>
  <w:compat/>
  <w:rsids>
    <w:rsidRoot w:val="00B93978"/>
    <w:rsid w:val="00032612"/>
    <w:rsid w:val="00062D63"/>
    <w:rsid w:val="00063AEE"/>
    <w:rsid w:val="00067E70"/>
    <w:rsid w:val="0007098C"/>
    <w:rsid w:val="0007140F"/>
    <w:rsid w:val="00076C0C"/>
    <w:rsid w:val="00085242"/>
    <w:rsid w:val="000C5275"/>
    <w:rsid w:val="000D6B5B"/>
    <w:rsid w:val="000F76AE"/>
    <w:rsid w:val="00101132"/>
    <w:rsid w:val="001043DC"/>
    <w:rsid w:val="00127CB1"/>
    <w:rsid w:val="00150F46"/>
    <w:rsid w:val="0017083C"/>
    <w:rsid w:val="00171821"/>
    <w:rsid w:val="00190677"/>
    <w:rsid w:val="00193A36"/>
    <w:rsid w:val="001A1CD8"/>
    <w:rsid w:val="001C176F"/>
    <w:rsid w:val="001C7CD0"/>
    <w:rsid w:val="001D1F27"/>
    <w:rsid w:val="0020361D"/>
    <w:rsid w:val="00211874"/>
    <w:rsid w:val="00244D1B"/>
    <w:rsid w:val="0025001A"/>
    <w:rsid w:val="002807B4"/>
    <w:rsid w:val="00286B3A"/>
    <w:rsid w:val="00293DB7"/>
    <w:rsid w:val="00293E56"/>
    <w:rsid w:val="002C13B6"/>
    <w:rsid w:val="002C23FB"/>
    <w:rsid w:val="002C5269"/>
    <w:rsid w:val="002C5A29"/>
    <w:rsid w:val="002C5B05"/>
    <w:rsid w:val="002D1320"/>
    <w:rsid w:val="002D1C35"/>
    <w:rsid w:val="002E665A"/>
    <w:rsid w:val="00315443"/>
    <w:rsid w:val="003162AE"/>
    <w:rsid w:val="00331351"/>
    <w:rsid w:val="00337662"/>
    <w:rsid w:val="00345278"/>
    <w:rsid w:val="003519DB"/>
    <w:rsid w:val="00367F30"/>
    <w:rsid w:val="003753C9"/>
    <w:rsid w:val="00387A79"/>
    <w:rsid w:val="0039228B"/>
    <w:rsid w:val="003A420B"/>
    <w:rsid w:val="003C0F5A"/>
    <w:rsid w:val="003C3199"/>
    <w:rsid w:val="003E5B7A"/>
    <w:rsid w:val="004276F4"/>
    <w:rsid w:val="00440910"/>
    <w:rsid w:val="00452248"/>
    <w:rsid w:val="0047383D"/>
    <w:rsid w:val="00495411"/>
    <w:rsid w:val="004A6EC4"/>
    <w:rsid w:val="004B0571"/>
    <w:rsid w:val="004B4274"/>
    <w:rsid w:val="004B77AA"/>
    <w:rsid w:val="004C0D3A"/>
    <w:rsid w:val="004C0F16"/>
    <w:rsid w:val="004D7E84"/>
    <w:rsid w:val="004F3412"/>
    <w:rsid w:val="005009D9"/>
    <w:rsid w:val="00514C3F"/>
    <w:rsid w:val="00525553"/>
    <w:rsid w:val="005318DD"/>
    <w:rsid w:val="00541FCC"/>
    <w:rsid w:val="0054469E"/>
    <w:rsid w:val="005729C5"/>
    <w:rsid w:val="00582FA2"/>
    <w:rsid w:val="005A1AB3"/>
    <w:rsid w:val="005A39E4"/>
    <w:rsid w:val="005A48A9"/>
    <w:rsid w:val="005B3481"/>
    <w:rsid w:val="005B39CE"/>
    <w:rsid w:val="005C161E"/>
    <w:rsid w:val="005C22D2"/>
    <w:rsid w:val="005D1686"/>
    <w:rsid w:val="006079C4"/>
    <w:rsid w:val="0062455D"/>
    <w:rsid w:val="00633B98"/>
    <w:rsid w:val="006412FE"/>
    <w:rsid w:val="00651DF8"/>
    <w:rsid w:val="00652E40"/>
    <w:rsid w:val="00661626"/>
    <w:rsid w:val="0067257D"/>
    <w:rsid w:val="006773AF"/>
    <w:rsid w:val="006A2A9F"/>
    <w:rsid w:val="006A6E9E"/>
    <w:rsid w:val="006D10C5"/>
    <w:rsid w:val="006D5C60"/>
    <w:rsid w:val="006E25A7"/>
    <w:rsid w:val="006E749E"/>
    <w:rsid w:val="006E7B89"/>
    <w:rsid w:val="006F336A"/>
    <w:rsid w:val="00706208"/>
    <w:rsid w:val="0071478F"/>
    <w:rsid w:val="00743752"/>
    <w:rsid w:val="007463C1"/>
    <w:rsid w:val="00746748"/>
    <w:rsid w:val="0075674A"/>
    <w:rsid w:val="00777BE8"/>
    <w:rsid w:val="007872A9"/>
    <w:rsid w:val="0079243C"/>
    <w:rsid w:val="007B6288"/>
    <w:rsid w:val="007C7751"/>
    <w:rsid w:val="008036EF"/>
    <w:rsid w:val="008069B3"/>
    <w:rsid w:val="008076C8"/>
    <w:rsid w:val="00822D0C"/>
    <w:rsid w:val="00824E77"/>
    <w:rsid w:val="00825F41"/>
    <w:rsid w:val="00841150"/>
    <w:rsid w:val="00846B91"/>
    <w:rsid w:val="008617BF"/>
    <w:rsid w:val="00864ABA"/>
    <w:rsid w:val="008665C1"/>
    <w:rsid w:val="008B459E"/>
    <w:rsid w:val="008B79FE"/>
    <w:rsid w:val="008D5D1E"/>
    <w:rsid w:val="008F3CB5"/>
    <w:rsid w:val="008F4766"/>
    <w:rsid w:val="00907126"/>
    <w:rsid w:val="00915818"/>
    <w:rsid w:val="00923AB5"/>
    <w:rsid w:val="0094295B"/>
    <w:rsid w:val="00946643"/>
    <w:rsid w:val="00956DBA"/>
    <w:rsid w:val="009610A9"/>
    <w:rsid w:val="0096524E"/>
    <w:rsid w:val="00980C00"/>
    <w:rsid w:val="00990C39"/>
    <w:rsid w:val="0099372E"/>
    <w:rsid w:val="00995EAA"/>
    <w:rsid w:val="009A67C5"/>
    <w:rsid w:val="009B4797"/>
    <w:rsid w:val="009C24A1"/>
    <w:rsid w:val="009D3166"/>
    <w:rsid w:val="009E150A"/>
    <w:rsid w:val="009E6E93"/>
    <w:rsid w:val="00A05868"/>
    <w:rsid w:val="00A20435"/>
    <w:rsid w:val="00A22B61"/>
    <w:rsid w:val="00A37ABF"/>
    <w:rsid w:val="00A458EF"/>
    <w:rsid w:val="00A567D4"/>
    <w:rsid w:val="00A60E72"/>
    <w:rsid w:val="00A62822"/>
    <w:rsid w:val="00A95BE0"/>
    <w:rsid w:val="00AA2713"/>
    <w:rsid w:val="00AB7EE2"/>
    <w:rsid w:val="00AC1B4E"/>
    <w:rsid w:val="00AE4FA6"/>
    <w:rsid w:val="00AF0490"/>
    <w:rsid w:val="00AF555C"/>
    <w:rsid w:val="00AF6579"/>
    <w:rsid w:val="00B23DA6"/>
    <w:rsid w:val="00B41377"/>
    <w:rsid w:val="00B41E03"/>
    <w:rsid w:val="00B56D3F"/>
    <w:rsid w:val="00B81E27"/>
    <w:rsid w:val="00B851E0"/>
    <w:rsid w:val="00B93978"/>
    <w:rsid w:val="00BB6902"/>
    <w:rsid w:val="00BC0B76"/>
    <w:rsid w:val="00BC447F"/>
    <w:rsid w:val="00BC618D"/>
    <w:rsid w:val="00BF22B9"/>
    <w:rsid w:val="00C01961"/>
    <w:rsid w:val="00C20359"/>
    <w:rsid w:val="00C32651"/>
    <w:rsid w:val="00C611C1"/>
    <w:rsid w:val="00C624F6"/>
    <w:rsid w:val="00C62B51"/>
    <w:rsid w:val="00C6410E"/>
    <w:rsid w:val="00C653BA"/>
    <w:rsid w:val="00C72444"/>
    <w:rsid w:val="00C814FF"/>
    <w:rsid w:val="00C873F2"/>
    <w:rsid w:val="00C90CAF"/>
    <w:rsid w:val="00C92949"/>
    <w:rsid w:val="00CA36FC"/>
    <w:rsid w:val="00CB65A0"/>
    <w:rsid w:val="00CC158E"/>
    <w:rsid w:val="00CC7C90"/>
    <w:rsid w:val="00CD00AD"/>
    <w:rsid w:val="00CE537E"/>
    <w:rsid w:val="00D20DCA"/>
    <w:rsid w:val="00D31C55"/>
    <w:rsid w:val="00D36DC7"/>
    <w:rsid w:val="00D71F74"/>
    <w:rsid w:val="00D75944"/>
    <w:rsid w:val="00D75B29"/>
    <w:rsid w:val="00D81EDF"/>
    <w:rsid w:val="00D92BB7"/>
    <w:rsid w:val="00DB31D7"/>
    <w:rsid w:val="00DB3BF0"/>
    <w:rsid w:val="00DC40D9"/>
    <w:rsid w:val="00DD254F"/>
    <w:rsid w:val="00DE5C8D"/>
    <w:rsid w:val="00DF29EB"/>
    <w:rsid w:val="00E0304D"/>
    <w:rsid w:val="00E27D48"/>
    <w:rsid w:val="00E32C7B"/>
    <w:rsid w:val="00E3399A"/>
    <w:rsid w:val="00E433F5"/>
    <w:rsid w:val="00E45908"/>
    <w:rsid w:val="00E74639"/>
    <w:rsid w:val="00E76053"/>
    <w:rsid w:val="00E84367"/>
    <w:rsid w:val="00E85FC3"/>
    <w:rsid w:val="00E913FB"/>
    <w:rsid w:val="00EB1149"/>
    <w:rsid w:val="00EC765D"/>
    <w:rsid w:val="00ED0591"/>
    <w:rsid w:val="00EE087D"/>
    <w:rsid w:val="00EE4898"/>
    <w:rsid w:val="00F045FA"/>
    <w:rsid w:val="00F10F34"/>
    <w:rsid w:val="00F157AB"/>
    <w:rsid w:val="00F17256"/>
    <w:rsid w:val="00F17378"/>
    <w:rsid w:val="00F26D2D"/>
    <w:rsid w:val="00F40809"/>
    <w:rsid w:val="00F41DC5"/>
    <w:rsid w:val="00F6257E"/>
    <w:rsid w:val="00F732B6"/>
    <w:rsid w:val="00F94C83"/>
    <w:rsid w:val="00FC0708"/>
    <w:rsid w:val="00FD36B6"/>
    <w:rsid w:val="00FD6B2F"/>
    <w:rsid w:val="00FE004C"/>
    <w:rsid w:val="00FE033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78"/>
    <w:pPr>
      <w:spacing w:after="200" w:line="276" w:lineRule="auto"/>
    </w:pPr>
    <w:rPr>
      <w:rFonts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99"/>
    <w:qFormat/>
    <w:rsid w:val="00822D0C"/>
    <w:pPr>
      <w:pBdr>
        <w:bottom w:val="single" w:sz="4" w:space="4" w:color="4F81BD"/>
      </w:pBdr>
      <w:spacing w:before="200" w:after="280"/>
      <w:ind w:left="936" w:right="936"/>
    </w:pPr>
    <w:rPr>
      <w:rFonts w:ascii="Times New Roman" w:hAnsi="Times New Roman" w:cs="Times New Roman"/>
      <w:bCs/>
      <w:iCs/>
      <w:color w:val="auto"/>
      <w:lang w:eastAsia="en-US"/>
    </w:rPr>
  </w:style>
  <w:style w:type="character" w:customStyle="1" w:styleId="CitadestacadaCar">
    <w:name w:val="Cita destacada Car"/>
    <w:basedOn w:val="Fuentedeprrafopredeter"/>
    <w:link w:val="Citadestacada"/>
    <w:uiPriority w:val="99"/>
    <w:locked/>
    <w:rsid w:val="00822D0C"/>
    <w:rPr>
      <w:rFonts w:ascii="Times New Roman" w:hAnsi="Times New Roman" w:cs="Times New Roman"/>
      <w:bCs/>
      <w:iCs/>
    </w:rPr>
  </w:style>
  <w:style w:type="paragraph" w:customStyle="1" w:styleId="Normal1">
    <w:name w:val="Normal1"/>
    <w:uiPriority w:val="99"/>
    <w:rsid w:val="00B93978"/>
    <w:pPr>
      <w:spacing w:after="200" w:line="276" w:lineRule="auto"/>
    </w:pPr>
    <w:rPr>
      <w:rFonts w:cs="Calibri"/>
      <w:color w:val="000000"/>
    </w:rPr>
  </w:style>
  <w:style w:type="paragraph" w:styleId="Textonotapie">
    <w:name w:val="footnote text"/>
    <w:basedOn w:val="Normal"/>
    <w:link w:val="TextonotapieCar"/>
    <w:uiPriority w:val="99"/>
    <w:semiHidden/>
    <w:rsid w:val="00B93978"/>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B93978"/>
    <w:rPr>
      <w:rFonts w:ascii="Calibri" w:eastAsia="Times New Roman" w:hAnsi="Calibri" w:cs="Calibri"/>
      <w:color w:val="000000"/>
      <w:sz w:val="20"/>
      <w:szCs w:val="20"/>
      <w:lang w:eastAsia="es-AR"/>
    </w:rPr>
  </w:style>
  <w:style w:type="character" w:styleId="Refdenotaalpie">
    <w:name w:val="footnote reference"/>
    <w:basedOn w:val="Fuentedeprrafopredeter"/>
    <w:uiPriority w:val="99"/>
    <w:semiHidden/>
    <w:rsid w:val="00B93978"/>
    <w:rPr>
      <w:rFonts w:cs="Times New Roman"/>
      <w:vertAlign w:val="superscript"/>
    </w:rPr>
  </w:style>
  <w:style w:type="character" w:customStyle="1" w:styleId="apple-converted-space">
    <w:name w:val="apple-converted-space"/>
    <w:basedOn w:val="Fuentedeprrafopredeter"/>
    <w:uiPriority w:val="99"/>
    <w:rsid w:val="00B93978"/>
    <w:rPr>
      <w:rFonts w:cs="Times New Roman"/>
    </w:rPr>
  </w:style>
  <w:style w:type="paragraph" w:styleId="Cita">
    <w:name w:val="Quote"/>
    <w:basedOn w:val="Normal"/>
    <w:next w:val="Normal"/>
    <w:link w:val="CitaCar"/>
    <w:uiPriority w:val="99"/>
    <w:qFormat/>
    <w:rsid w:val="00B93978"/>
    <w:rPr>
      <w:i/>
      <w:iCs/>
    </w:rPr>
  </w:style>
  <w:style w:type="character" w:customStyle="1" w:styleId="CitaCar">
    <w:name w:val="Cita Car"/>
    <w:basedOn w:val="Fuentedeprrafopredeter"/>
    <w:link w:val="Cita"/>
    <w:uiPriority w:val="99"/>
    <w:locked/>
    <w:rsid w:val="00B93978"/>
    <w:rPr>
      <w:rFonts w:ascii="Calibri" w:eastAsia="Times New Roman" w:hAnsi="Calibri" w:cs="Calibri"/>
      <w:i/>
      <w:iCs/>
      <w:color w:val="000000"/>
      <w:lang w:eastAsia="es-AR"/>
    </w:rPr>
  </w:style>
  <w:style w:type="paragraph" w:styleId="Textodeglobo">
    <w:name w:val="Balloon Text"/>
    <w:basedOn w:val="Normal"/>
    <w:link w:val="TextodegloboCar"/>
    <w:uiPriority w:val="99"/>
    <w:semiHidden/>
    <w:rsid w:val="005A48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A48A9"/>
    <w:rPr>
      <w:rFonts w:ascii="Tahoma" w:eastAsia="Times New Roman" w:hAnsi="Tahoma" w:cs="Tahoma"/>
      <w:color w:val="000000"/>
      <w:sz w:val="16"/>
      <w:szCs w:val="16"/>
      <w:lang w:eastAsia="es-AR"/>
    </w:rPr>
  </w:style>
  <w:style w:type="character" w:styleId="Refdecomentario">
    <w:name w:val="annotation reference"/>
    <w:basedOn w:val="Fuentedeprrafopredeter"/>
    <w:uiPriority w:val="99"/>
    <w:semiHidden/>
    <w:rsid w:val="005A48A9"/>
    <w:rPr>
      <w:rFonts w:cs="Times New Roman"/>
      <w:sz w:val="16"/>
      <w:szCs w:val="16"/>
    </w:rPr>
  </w:style>
  <w:style w:type="paragraph" w:styleId="Textocomentario">
    <w:name w:val="annotation text"/>
    <w:basedOn w:val="Normal"/>
    <w:link w:val="TextocomentarioCar"/>
    <w:uiPriority w:val="99"/>
    <w:semiHidden/>
    <w:rsid w:val="005A48A9"/>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5A48A9"/>
    <w:rPr>
      <w:rFonts w:ascii="Calibri" w:eastAsia="Times New Roman" w:hAnsi="Calibri" w:cs="Calibri"/>
      <w:color w:val="000000"/>
      <w:sz w:val="20"/>
      <w:szCs w:val="20"/>
      <w:lang w:eastAsia="es-AR"/>
    </w:rPr>
  </w:style>
  <w:style w:type="paragraph" w:styleId="Asuntodelcomentario">
    <w:name w:val="annotation subject"/>
    <w:basedOn w:val="Textocomentario"/>
    <w:next w:val="Textocomentario"/>
    <w:link w:val="AsuntodelcomentarioCar"/>
    <w:uiPriority w:val="99"/>
    <w:semiHidden/>
    <w:rsid w:val="005A48A9"/>
    <w:rPr>
      <w:b/>
      <w:bCs/>
    </w:rPr>
  </w:style>
  <w:style w:type="character" w:customStyle="1" w:styleId="AsuntodelcomentarioCar">
    <w:name w:val="Asunto del comentario Car"/>
    <w:basedOn w:val="TextocomentarioCar"/>
    <w:link w:val="Asuntodelcomentario"/>
    <w:uiPriority w:val="99"/>
    <w:semiHidden/>
    <w:locked/>
    <w:rsid w:val="005A48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veskleinarchives.org/works/works1_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7184</Words>
  <Characters>39516</Characters>
  <Application>Microsoft Office Word</Application>
  <DocSecurity>0</DocSecurity>
  <Lines>329</Lines>
  <Paragraphs>93</Paragraphs>
  <ScaleCrop>false</ScaleCrop>
  <Company>Toshiba</Company>
  <LinksUpToDate>false</LinksUpToDate>
  <CharactersWithSpaces>46607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VictoriaComunicacion</cp:lastModifiedBy>
  <cp:revision>3</cp:revision>
  <dcterms:created xsi:type="dcterms:W3CDTF">2016-02-23T19:41:00Z</dcterms:created>
  <dcterms:modified xsi:type="dcterms:W3CDTF">2016-02-23T19:43:00Z</dcterms:modified>
</cp:coreProperties>
</file>