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FC6C" w14:textId="77777777" w:rsidR="00571FA1" w:rsidRDefault="00B55EDE">
      <w:pPr>
        <w:pBdr>
          <w:top w:val="nil"/>
          <w:left w:val="nil"/>
          <w:bottom w:val="nil"/>
          <w:right w:val="nil"/>
          <w:between w:val="nil"/>
        </w:pBdr>
        <w:spacing w:before="240" w:after="200" w:line="240" w:lineRule="auto"/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noProof/>
          <w:color w:val="000000"/>
        </w:rPr>
        <w:drawing>
          <wp:inline distT="0" distB="0" distL="0" distR="0" wp14:anchorId="36548D5A" wp14:editId="64BF85A4">
            <wp:extent cx="704850" cy="695325"/>
            <wp:effectExtent l="0" t="0" r="0" b="0"/>
            <wp:docPr id="3" name="image1.png" descr="https://lh6.googleusercontent.com/QT58R13LM4Y_eaf9njdo2OV7DU67Vh7BA_lVUkD4Au0a7FdUKY_-T5y_2auKL6Xoln3ERXkyVo0uJqbxVg_zH-NSgjpVuOdb6mszienP7x8VPSAOGBWPC5i-LAAaBR8qjqZYHM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QT58R13LM4Y_eaf9njdo2OV7DU67Vh7BA_lVUkD4Au0a7FdUKY_-T5y_2auKL6Xoln3ERXkyVo0uJqbxVg_zH-NSgjpVuOdb6mszienP7x8VPSAOGBWPC5i-LAAaBR8qjqZYHMkI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B79719" w14:textId="77777777" w:rsidR="00571FA1" w:rsidRDefault="00B55EDE">
      <w:pPr>
        <w:pBdr>
          <w:top w:val="nil"/>
          <w:left w:val="nil"/>
          <w:bottom w:val="nil"/>
          <w:right w:val="nil"/>
          <w:between w:val="nil"/>
        </w:pBdr>
        <w:spacing w:before="240" w:after="20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Subte: finalizó la obra de potencia de la Línea C</w:t>
      </w:r>
    </w:p>
    <w:p w14:paraId="302C6815" w14:textId="77777777" w:rsidR="00571FA1" w:rsidRDefault="00B55EDE">
      <w:pPr>
        <w:spacing w:after="200" w:line="276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Los trabajos apuntan a mejorar la confiabilidad del sistema eléctrico. Permitieron incrementar la energía instalada en un 60% y junto con la repotenciación de la Línea D este número se elevará hasta el 82%. </w:t>
      </w:r>
    </w:p>
    <w:p w14:paraId="32A1CAD7" w14:textId="77777777" w:rsidR="00571FA1" w:rsidRDefault="00571FA1">
      <w:pPr>
        <w:pBdr>
          <w:top w:val="nil"/>
          <w:left w:val="nil"/>
          <w:bottom w:val="nil"/>
          <w:right w:val="nil"/>
          <w:between w:val="nil"/>
        </w:pBdr>
        <w:spacing w:before="240" w:after="20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3EF7273" w14:textId="7822F8CC" w:rsidR="00571FA1" w:rsidRDefault="00B55EDE">
      <w:p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(Ciudad Autónoma de Buenos Aires, 19 </w:t>
      </w:r>
      <w:r>
        <w:rPr>
          <w:rFonts w:ascii="Arial" w:eastAsia="Arial" w:hAnsi="Arial" w:cs="Arial"/>
        </w:rPr>
        <w:t xml:space="preserve">de abril </w:t>
      </w:r>
      <w:r>
        <w:rPr>
          <w:rFonts w:ascii="Arial" w:eastAsia="Arial" w:hAnsi="Arial" w:cs="Arial"/>
        </w:rPr>
        <w:t>de 2022). En el marco de la modernización de los sistemas de potencias de la red, finalizó la obra de la Línea C que permitió un incremento de la energía instalada en un 60%, un cambio fundamental para mejorar la confiabilidad del sistema, que permitirá re</w:t>
      </w:r>
      <w:r>
        <w:rPr>
          <w:rFonts w:ascii="Arial" w:eastAsia="Arial" w:hAnsi="Arial" w:cs="Arial"/>
        </w:rPr>
        <w:t>ducir eventuales interrupciones relacionadas al suministro eléctrico y prestar un mejor servicio a los vecinos y vecinas que la utilizan a diario.</w:t>
      </w:r>
    </w:p>
    <w:p w14:paraId="14065F2D" w14:textId="77777777" w:rsidR="00571FA1" w:rsidRDefault="00B55EDE">
      <w:pPr>
        <w:spacing w:before="240"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trata de un refuerzo de las instalaciones para hacer frente a la nueva demanda de energía producto de la i</w:t>
      </w:r>
      <w:r>
        <w:rPr>
          <w:rFonts w:ascii="Arial" w:eastAsia="Arial" w:hAnsi="Arial" w:cs="Arial"/>
        </w:rPr>
        <w:t xml:space="preserve">ncorporación de trenes para mejorar la frecuencia y el uso del aire acondicionado –la Línea C cuenta con el 100% de su flota con aire-. </w:t>
      </w:r>
    </w:p>
    <w:p w14:paraId="537DFA11" w14:textId="77777777" w:rsidR="00571FA1" w:rsidRDefault="00B55EDE">
      <w:pPr>
        <w:spacing w:after="200"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 xml:space="preserve">En ese sentido, la obra consistió en el tendido de nuevos cables </w:t>
      </w:r>
      <w:r>
        <w:rPr>
          <w:rFonts w:ascii="Arial" w:eastAsia="Arial" w:hAnsi="Arial" w:cs="Arial"/>
          <w:highlight w:val="white"/>
        </w:rPr>
        <w:t>de corriente continua, de tracción y de media tensión,</w:t>
      </w:r>
      <w:r>
        <w:rPr>
          <w:rFonts w:ascii="Arial" w:eastAsia="Arial" w:hAnsi="Arial" w:cs="Arial"/>
          <w:highlight w:val="white"/>
        </w:rPr>
        <w:t xml:space="preserve"> a lo largo del túnel, necesarios para aumentar la potencia de las </w:t>
      </w:r>
      <w:r>
        <w:rPr>
          <w:rFonts w:ascii="Arial" w:eastAsia="Arial" w:hAnsi="Arial" w:cs="Arial"/>
        </w:rPr>
        <w:t>Subestaciones Eléctricas Rectificadoras (SER)</w:t>
      </w:r>
      <w:r>
        <w:rPr>
          <w:rFonts w:ascii="Arial" w:eastAsia="Arial" w:hAnsi="Arial" w:cs="Arial"/>
          <w:highlight w:val="white"/>
        </w:rPr>
        <w:t xml:space="preserve">. Así, </w:t>
      </w:r>
      <w:r>
        <w:rPr>
          <w:rFonts w:ascii="Arial" w:eastAsia="Arial" w:hAnsi="Arial" w:cs="Arial"/>
        </w:rPr>
        <w:t xml:space="preserve">se pasó de 8.750 a 14.000 kilowatts, lo que representa un incremento del 60%. </w:t>
      </w:r>
    </w:p>
    <w:p w14:paraId="22EF4B46" w14:textId="77777777" w:rsidR="00571FA1" w:rsidRDefault="00B55EDE">
      <w:p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 xml:space="preserve">Además, se </w:t>
      </w:r>
      <w:r>
        <w:rPr>
          <w:rFonts w:ascii="Arial" w:eastAsia="Arial" w:hAnsi="Arial" w:cs="Arial"/>
        </w:rPr>
        <w:t>realizaron mejoras en las subestaciones 9 de Ju</w:t>
      </w:r>
      <w:r>
        <w:rPr>
          <w:rFonts w:ascii="Arial" w:eastAsia="Arial" w:hAnsi="Arial" w:cs="Arial"/>
        </w:rPr>
        <w:t>lio, Pueyrredón, Plaza Italia, Colegiales e Independencia, como el reemplazo de los transformadores y rectificadores, y la conexión en anillo entre subestaciones para conseguir un sistema más seguro, de modo que ante la falla en una SER  las otras sigan ga</w:t>
      </w:r>
      <w:r>
        <w:rPr>
          <w:rFonts w:ascii="Arial" w:eastAsia="Arial" w:hAnsi="Arial" w:cs="Arial"/>
        </w:rPr>
        <w:t xml:space="preserve">rantizando el servicio. </w:t>
      </w:r>
    </w:p>
    <w:p w14:paraId="512781E3" w14:textId="77777777" w:rsidR="00571FA1" w:rsidRDefault="00B55EDE">
      <w:pPr>
        <w:spacing w:after="200" w:line="276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Esta obra, que incluye también a la Línea D, permitirá incrementar un 82% la potencia instalada en ambas líneas. Además, se suma a los trabajos de repotenciación de las líneas B y E.</w:t>
      </w:r>
    </w:p>
    <w:p w14:paraId="73AEC9E9" w14:textId="77777777" w:rsidR="00571FA1" w:rsidRDefault="00571FA1">
      <w:pPr>
        <w:spacing w:after="200" w:line="276" w:lineRule="auto"/>
        <w:jc w:val="both"/>
        <w:rPr>
          <w:rFonts w:ascii="Arial" w:eastAsia="Arial" w:hAnsi="Arial" w:cs="Arial"/>
        </w:rPr>
      </w:pPr>
    </w:p>
    <w:p w14:paraId="1384F7CB" w14:textId="77777777" w:rsidR="00571FA1" w:rsidRDefault="00B55EDE">
      <w:pPr>
        <w:spacing w:after="200" w:line="276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En números</w:t>
      </w:r>
    </w:p>
    <w:p w14:paraId="6F22DBDE" w14:textId="77777777" w:rsidR="00571FA1" w:rsidRDefault="00B55EDE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82% aumentará la potencia instalada en ambas líneas una vez que finalice la obra completa.. </w:t>
      </w:r>
    </w:p>
    <w:p w14:paraId="2759CB89" w14:textId="77777777" w:rsidR="00571FA1" w:rsidRDefault="00B55EDE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está duplicando la cantidad de cables de tracción que alimentan las catenarias.</w:t>
      </w:r>
    </w:p>
    <w:p w14:paraId="3AE21239" w14:textId="77777777" w:rsidR="00571FA1" w:rsidRDefault="00B55EDE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 km de cables de media tensión son los que se están sumando en ambas líneas. A</w:t>
      </w:r>
      <w:r>
        <w:rPr>
          <w:rFonts w:ascii="Arial" w:eastAsia="Arial" w:hAnsi="Arial" w:cs="Arial"/>
        </w:rPr>
        <w:t>vance del 100% en Línea C y del  80% en Línea D.</w:t>
      </w:r>
    </w:p>
    <w:p w14:paraId="0DE1EB2D" w14:textId="77777777" w:rsidR="00571FA1" w:rsidRDefault="00B55EDE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64 km de cables de tracción son los que se están sumando en ambas líneas. Avance del 100% en Línea C y del  90% en Línea D.</w:t>
      </w:r>
    </w:p>
    <w:p w14:paraId="2F07E85A" w14:textId="77777777" w:rsidR="00571FA1" w:rsidRDefault="00571FA1">
      <w:pPr>
        <w:spacing w:after="0" w:line="276" w:lineRule="auto"/>
        <w:ind w:left="720"/>
        <w:jc w:val="both"/>
        <w:rPr>
          <w:rFonts w:ascii="Arial" w:eastAsia="Arial" w:hAnsi="Arial" w:cs="Arial"/>
          <w:highlight w:val="yellow"/>
        </w:rPr>
      </w:pPr>
    </w:p>
    <w:p w14:paraId="5D6997B7" w14:textId="77777777" w:rsidR="00571FA1" w:rsidRDefault="00571FA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14:paraId="36EE2B36" w14:textId="77777777" w:rsidR="00571FA1" w:rsidRDefault="00571FA1">
      <w:pPr>
        <w:spacing w:after="200" w:line="276" w:lineRule="auto"/>
        <w:jc w:val="both"/>
        <w:rPr>
          <w:rFonts w:ascii="Arial" w:eastAsia="Arial" w:hAnsi="Arial" w:cs="Arial"/>
        </w:rPr>
      </w:pPr>
    </w:p>
    <w:p w14:paraId="69FC8763" w14:textId="77777777" w:rsidR="00571FA1" w:rsidRDefault="00571FA1">
      <w:pPr>
        <w:spacing w:after="200" w:line="276" w:lineRule="auto"/>
        <w:jc w:val="both"/>
        <w:rPr>
          <w:rFonts w:ascii="Arial" w:eastAsia="Arial" w:hAnsi="Arial" w:cs="Arial"/>
        </w:rPr>
      </w:pPr>
    </w:p>
    <w:p w14:paraId="17E2D9D4" w14:textId="77777777" w:rsidR="00571FA1" w:rsidRDefault="00571FA1">
      <w:pPr>
        <w:spacing w:after="200" w:line="276" w:lineRule="auto"/>
        <w:jc w:val="both"/>
        <w:rPr>
          <w:rFonts w:ascii="Arial" w:eastAsia="Arial" w:hAnsi="Arial" w:cs="Arial"/>
        </w:rPr>
      </w:pPr>
    </w:p>
    <w:p w14:paraId="74CB4CF7" w14:textId="77777777" w:rsidR="00571FA1" w:rsidRDefault="00571FA1">
      <w:pPr>
        <w:spacing w:after="200" w:line="276" w:lineRule="auto"/>
        <w:jc w:val="both"/>
        <w:rPr>
          <w:rFonts w:ascii="Arial" w:eastAsia="Arial" w:hAnsi="Arial" w:cs="Arial"/>
        </w:rPr>
      </w:pPr>
    </w:p>
    <w:sectPr w:rsidR="00571FA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55815"/>
    <w:multiLevelType w:val="multilevel"/>
    <w:tmpl w:val="CDC6B1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105151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FA1"/>
    <w:rsid w:val="00571FA1"/>
    <w:rsid w:val="00B5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CADF"/>
  <w15:docId w15:val="{74D02E33-1ADF-42FE-828D-8B6F03EC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efdecomentario">
    <w:name w:val="annotation reference"/>
    <w:basedOn w:val="Fuentedeprrafopredeter"/>
    <w:uiPriority w:val="99"/>
    <w:semiHidden/>
    <w:unhideWhenUsed/>
    <w:rsid w:val="009C733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733E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733E"/>
    <w:rPr>
      <w:rFonts w:eastAsia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33E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6662"/>
    <w:rPr>
      <w:rFonts w:eastAsia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6662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F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778DC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tfrGAiU1cBrbpsRxrIdlOJa0Ag==">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1898</Characters>
  <Application>Microsoft Office Word</Application>
  <DocSecurity>0</DocSecurity>
  <Lines>15</Lines>
  <Paragraphs>4</Paragraphs>
  <ScaleCrop>false</ScaleCrop>
  <Company>SBASE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 Laura Fernandez</cp:lastModifiedBy>
  <cp:revision>2</cp:revision>
  <dcterms:created xsi:type="dcterms:W3CDTF">2022-04-18T14:37:00Z</dcterms:created>
  <dcterms:modified xsi:type="dcterms:W3CDTF">2022-04-19T19:20:00Z</dcterms:modified>
</cp:coreProperties>
</file>